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Tech-focused engineer with over 9 years of comprehensive experience in infrastructure design, cloud services, and container orchestration. Highly skilled in deploying, configuring, and maintaining OpenShift clusters and Kubernetes environments. Proven ability to automate workflows and enhance system performance using CI/CD practices. Expert in scripting for automation, with a strong background in mentoring junior engineers and cross-functional collaboration to deliver optimal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deployment and maintenance of </w:t>
      </w:r>
      <w:r w:rsidRPr="00432203">
        <w:rPr>
          <w:rFonts w:asciiTheme="minorHAnsi" w:hAnsiTheme="minorHAnsi" w:cstheme="majorHAnsi"/>
          <w:b/>
          <w:bCs/>
          <w:lang w:val="en-US"/>
        </w:rPr>
        <w:t xml:space="preserve">OpenShift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custom CI/CD pipelines using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infrastructure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review cluster configurations, ensuring non-disruptive implementation and optimal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infrastructure automation and </w:t>
      </w:r>
      <w:r w:rsidRPr="00432203">
        <w:rPr>
          <w:rFonts w:asciiTheme="minorHAnsi" w:hAnsiTheme="minorHAnsi" w:cstheme="majorHAnsi"/>
          <w:b/>
          <w:bCs/>
          <w:lang w:val="en-US"/>
        </w:rPr>
        <w:t xml:space="preserve">OpenShift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proactive documentation of new services and infrastructure, aligning with industry best practices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upgrades to existing infrastructure, resulting in enhanced system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AKS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cloud-native application management, improving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Perl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writing sustainable scripts to automate operational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incident management and problem resolution utilizing </w:t>
      </w:r>
      <w:r w:rsidRPr="00432203">
        <w:rPr>
          <w:rFonts w:asciiTheme="minorHAnsi" w:hAnsiTheme="minorHAnsi" w:cstheme="majorHAnsi"/>
          <w:b/>
          <w:bCs/>
          <w:lang w:val="en-US"/>
        </w:rPr>
        <w:t xml:space="preserve">IT Service Management (ITSM)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deployment practices to promote team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review processes for Kubernetes configurations, maintaining system integrity and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technical specifications and project documentation, ensuring clarity in project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frameworks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various automation tasks, achieving streamlined operations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configuration and support of large-scale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focusing on performance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ensure adherence to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while deploying applications in a cloud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documentation to ensure alignment with project goals while adhering to </w:t>
      </w:r>
      <w:r w:rsidRPr="00432203">
        <w:rPr>
          <w:rFonts w:asciiTheme="minorHAnsi" w:eastAsia="Times New Roman" w:hAnsiTheme="minorHAnsi" w:cs="Times New Roman"/>
          <w:b/>
          <w:bCs/>
          <w:lang w:val="en-US"/>
        </w:rPr>
        <w:t xml:space="preserve">ITSM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refine infrastructure design based on best practices of </w:t>
      </w:r>
      <w:r w:rsidRPr="00432203">
        <w:rPr>
          <w:rFonts w:asciiTheme="minorHAnsi" w:eastAsia="Times New Roman" w:hAnsiTheme="minorHAnsi" w:cs="Times New Roman"/>
          <w:b/>
          <w:bCs/>
          <w:lang w:val="en-US"/>
        </w:rPr>
        <w:t xml:space="preserve">OpenShift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custom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playbooks to facilitate infrastructure provisioning across the bank's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migrate legacy applications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resilience of financial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resources for team members on best practices for </w:t>
      </w:r>
      <w:r w:rsidRPr="00432203">
        <w:rPr>
          <w:rFonts w:asciiTheme="minorHAnsi" w:eastAsia="Times New Roman" w:hAnsiTheme="minorHAnsi" w:cs="Times New Roman"/>
          <w:b/>
          <w:bCs/>
          <w:lang w:val="en-US"/>
        </w:rPr>
        <w:t xml:space="preserve">OpenShift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enterprise-level solutions using </w:t>
      </w:r>
      <w:r w:rsidRPr="00432203">
        <w:rPr>
          <w:rFonts w:asciiTheme="minorHAnsi" w:eastAsia="Times New Roman" w:hAnsiTheme="minorHAnsi" w:cs="Times New Roman"/>
          <w:b/>
          <w:bCs/>
          <w:lang w:val="en-US"/>
        </w:rPr>
        <w:t xml:space="preserve">Azure Red Hat OpenShift (ARO)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system performance and suggested enhancements for existing infrastructures using </w:t>
      </w:r>
      <w:r w:rsidRPr="00432203">
        <w:rPr>
          <w:rFonts w:asciiTheme="minorHAnsi" w:eastAsia="Times New Roman" w:hAnsiTheme="minorHAnsi" w:cs="Times New Roman"/>
          <w:b/>
          <w:bCs/>
          <w:lang w:val="en-US"/>
        </w:rPr>
        <w:t xml:space="preserve">Terraform HCL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client-facing applications by integrating automated rollbacks and health checks using </w:t>
      </w:r>
      <w:r w:rsidRPr="00432203">
        <w:rPr>
          <w:rFonts w:asciiTheme="minorHAnsi" w:eastAsia="Times New Roman" w:hAnsiTheme="minorHAnsi" w:cs="Times New Roman"/>
          <w:b/>
          <w:bCs/>
          <w:lang w:val="en-US"/>
        </w:rPr>
        <w:t xml:space="preserve">GitOps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reviewed all new infrastructure deployments to ensure compliance with security standards and improved traceability.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Boosted system reliability by implementing monitoring solutions across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clusters, enhancing incident response times by 20%. 15% reduction in configuration errors.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OpenShift, Kubernetes, Podman, Docker, ArgoCD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Perl, Bash, Ansible,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Azure Kubernetes Service (AKS), Azure Red Hat OpenShift (ARO), Linux, GitOps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IT Service Management (ITSM), Infrastructure as Code (IaC), Continuous Deployment, Pipeline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Systems Design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Systems Architecture, Complex Application Design, System Development Lifecycle, Documentation Best Practices, Technical Solutions Implementation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