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 years of experience specializing in network engineering and automation solutions. Proven expertise in developing robust automation scripts using Python and Ansible for optimized networking workflows. Adept at collaborating with cross-functional teams to understand user requirements and translate them into efficient technical solutions. Solid understanding of DevOps practices, CI/CD workflows, and various network automation technologies, aiming to enhance network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network engineering workflows, reducing manual configuration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automations for provisioning and deploying networking equipment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data pipelines, facilitating seamless workflow automation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interpret user requirements into actionable Agile user stories,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demonstrations and peer reviews to ensure best practices were followed,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existing automation processes, enhancing efficiency and reducing downtime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low-level design documentation and contributed to high-level design specifications for complex network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senior engineers to establish coding standards and automation best practices, resulting in a standardized approach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code reviews and mentored junior engineers on automation technologies,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routine on-call availability to support data pipeline monitoring and network issue resolution, ensuring operational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processes on network automation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 scripts to validate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various team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enriching both individual skill sets and team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intuitive interfaces and effective backend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systems, improving data exchange processes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API response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infrastructure by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for storage, computing, and networking.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incorporate CI/CD practices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change failure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automation workflows for network management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configuration errors and improving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sprint planning and retrospectives while ensuring timely completion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network engineers to define requirement specifications and streamline workflow processes, resulting in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scripting and automation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network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production monitoring and incident response improvements, increasing uptime metrics and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educational programs on network automation technologies focused 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NETCONF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feasibility studies on automation deployments, predicting ROI based on workflow improvements and technology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application deployment, enhancing portability and scalability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introducing automation to reduce manual dependencies, leading to increased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deployments using various scripting tools, contributing to successful integration into client environments. For successful curriculum implementation, 100 students were trained and certified.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Docker, Kubernetes, Apache Airflow,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NETCONF, Netmiko, NAPALM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OpenShift, GCP,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SNMP, NETCONF, TextFSM, REST APIs, Direct CLI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