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specializing in middleware and backend systems. Proven expertise in developing and integrating software solutions in regulated environments, particularly within the medical device and healthcare industry. Strong track record of collaborating closely with engineering teams to drive innovative solutions that enhance system integration and data exchange. Proficient in C#, .NET, ASP.NET, and other relevant technologies, with a passion for translating complex requirements into reliable and maintainable code.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middleware solutions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Entity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integration between embedded firmware and higher-level software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APIs employing </w:t>
      </w:r>
      <w:r w:rsidRPr="00432203">
        <w:rPr>
          <w:rFonts w:asciiTheme="minorHAnsi" w:hAnsiTheme="minorHAnsi" w:cstheme="majorHAnsi"/>
          <w:b/>
          <w:bCs/>
          <w:lang w:val="en-US"/>
        </w:rPr>
        <w:t xml:space="preserve">WCF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ASP.NET Web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real-time communication in medical devices, adhering strictly to regulatory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Windows Services for critical medical application deployments, ensuring high availability and system robustness.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management, including optimizing complex SQL queries for performance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communication capabilities by employing </w:t>
      </w:r>
      <w:r w:rsidRPr="00432203">
        <w:rPr>
          <w:rFonts w:asciiTheme="minorHAnsi" w:hAnsiTheme="minorHAnsi" w:cstheme="majorHAnsi"/>
          <w:b/>
          <w:bCs/>
          <w:lang w:val="en-US"/>
        </w:rPr>
        <w:t xml:space="preserve">SignalR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instant data exchange between devices and user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and conducted testing using </w:t>
      </w:r>
      <w:r w:rsidRPr="00432203">
        <w:rPr>
          <w:rFonts w:asciiTheme="minorHAnsi" w:hAnsiTheme="minorHAnsi" w:cstheme="majorHAnsi"/>
          <w:b/>
          <w:bCs/>
          <w:lang w:val="en-US"/>
        </w:rPr>
        <w:t xml:space="preserve">NUnit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quality and reliability of middleware components across hardware and software boundaries.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utilizing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processes, which streamlined project timelines and improved delivery speeds.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debugging sessions utilizing </w:t>
      </w:r>
      <w:r w:rsidRPr="00432203">
        <w:rPr>
          <w:rFonts w:asciiTheme="minorHAnsi" w:hAnsiTheme="minorHAnsi" w:cstheme="majorHAnsi"/>
          <w:b/>
          <w:bCs/>
          <w:lang w:val="en-US"/>
        </w:rPr>
        <w:t xml:space="preserve">Wireshark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Fiddler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ability to troubleshoot real-time data communication issues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and implemented best practices in software development and testing, focusing on achieving compliance in highly regulated medical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closely with embedded systems teams to refine integration methodologies, leading to over </w:t>
      </w:r>
      <w:r w:rsidRPr="00432203">
        <w:rPr>
          <w:rFonts w:asciiTheme="minorHAnsi" w:hAnsiTheme="minorHAnsi" w:cstheme="majorHAnsi"/>
          <w:b/>
          <w:bCs/>
          <w:lang w:val="en-US"/>
        </w:rPr>
        <w:t xml:space="preserve">20%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increase in data processing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in middleware design patterns and principles to junior engineers, fostering a culture of continuous learning and technological advancement.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architectural discussions to align team outputs with industry standards and quality benchmarks.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backend development for web applications using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ASP.NET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Entity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optimized API calls for data retrieval and manipulation, focusing on enhancing user experience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deliver solutions tailored for database integrations using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emphasis on data integrity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testing strategies utilizing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comprehensive test coverage for all new features and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Adapted middleware solutions for legacy systems, streamlining the transition to modern frameworks while maintaining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innovative software design and coding practices, enhancing team collaboration and project outcomes, leading to a notable increase in project success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changes and manage code repositories effectively, ensuring smooth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integration processes for various applications to legacy systems, ensuring data consistency and process alignment.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technical documentation for complex workflows, improving knowledge transfer and onboarding processes for new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w:t>
      </w:r>
      <w:r w:rsidRPr="00432203">
        <w:rPr>
          <w:rFonts w:asciiTheme="minorHAnsi" w:eastAsia="Times New Roman" w:hAnsiTheme="minorHAnsi" w:cs="Times New Roman"/>
          <w:b/>
          <w:bCs/>
          <w:lang w:val="en-US"/>
        </w:rPr>
        <w:t xml:space="preserve">30%</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reduction in software deployment times by refining CI/CD pipelines in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e-learning applications with a focus on user interface design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accessible experiences for all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features for online courses, employing new technologies to improve functionality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management tasks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to store application data securely and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Reviewed code for adherence to quality standards, helping to maintain high-performance applications while minimizing bugs.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quality assurance initiatives by contributing to the creation of testing protocols, directly resulting in higher user satisfaction ratings.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material and conducted training sessions on coding best practices for junior developers, increasing overall team performance by enhancing coding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ASP.NET, WCF, SignalR, Entity Framework,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MongoDB, REST, HTTP,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Git, Docker, Azure DevOps,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Debugging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Postman, NUnit, Selenium, Fiddler, Wireshark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