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solid experience in software development, specializing in high frequency messaging systems and backend architectures. Proficient in C/C++ programming, Linux environments, and various frameworks and libraries that support robust software solutions in finance, big data, and machine learning domains. A strong background in system design and development, aimed at building scalable, efficient, and high-performance applications with a focus on client-driven feedback and iterative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for high frequency messaging,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resulting in improved data handling and processing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 GUI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message routing algorithms to process thousands of messages per second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between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system performance challenges and optimized code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using debugging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finance teams to integrate machine learning models into existing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analysis and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on-the-job training sessions for new team members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backend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system visibility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 of complex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vital role in migrating legacy systems to modern architectures, ensuring minimal disruption to client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presentation mechanisms for users by developing interactive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and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leading sprint planning and retrospectives to offer technical insights and improve team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 architecture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client communication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applications, improving deployment efficiency and reducing conflicts across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monitoring and tuning of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optimized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ensuring project deliverables met client specifications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workflows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Puppeteer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releases and functionality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conducting code reviews, advocating for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effective coding strategies and debugging techniques, advancing their professional development. Teaching 4 junior developers under my supervision..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modernize legacy codebases, migrating core functionalities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interfaces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functionalities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refining query performance and optimizing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for deployed applications, focusing on gathering user feedback and iterating for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the fundamentals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while assisting in small-scale automation projects to improve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documentation for internal software applications and conducted presentations to share findings with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project planning, inputting on timelines and deliverables for various web-based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Python, JavaScript, SQL, HTML, CSS,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Qt, Boost, Poco, TensorFlow, OpenCV, Apache Kafka, gRPC, ZeroMQ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CMake, Valgrind, gtest,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macOS, Ubuntu, CentOS, Debian, Fedora, Raspberry 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Redis, Elasticsearch, Cassandra,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