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implementing, and optimizing high-scale distributed systems. Proficient in building robust infrastructure using Go, Kubernetes, and cloud platforms including GCP and AWS. Strong background in mentoring and enhancing developer productivity through effective tooling and process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infrastructure components for high-scale distributed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telemetry pipelines leveraging </w:t>
      </w:r>
      <w:r w:rsidRPr="00432203">
        <w:rPr>
          <w:rFonts w:asciiTheme="minorHAnsi" w:hAnsiTheme="minorHAnsi" w:cstheme="majorHAnsi"/>
          <w:b/>
          <w:bCs/>
          <w:lang w:val="en-US"/>
        </w:rPr>
        <w:t xml:space="preserve">Fluent Bit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significantly reducing complexity and improving data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in a cross-functional team to enhance engineering productivity through custom tools built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faster deployment cycles and reduced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strategies to monitor system performance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teams' agility in delivering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optimized, and troubleshot large-scale systems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streamlining resource allocation and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initiative in mentoring junior engineers, providing guidance on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and fostering a culture of collaboration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that shaped the platform's technical roadmap, focusing on scalable and resilient system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monitoring and alerting frameworks utilizing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drove incident response improvements during production outages.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relevant 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community ties and keeping abreast of industry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infrastructure bottlenecks through rigorous testing and benchmarking, employing tools like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LoadRunner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internal toolchains, significantly enhancing backend systems operations and developer experiences across multiple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and resilient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modularity and reusability of code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features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tracking application performance metrics that led to a 25% reduction in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deployment and scaling capabilities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improve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containerization efforts for legacy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by 40% through streamlined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to ensure maintainability, security, and performance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for managing cloud infrastructures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both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backup and recovery procedures using custom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experimentation with new technologies including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serverless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user experiences and reliable server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and configurations of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like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support staff in system maintenance and troubleshooting practices, significantly reducing resolution times for end-user issues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re-architected learning management system, improving load handling capabilities resulting in a 20% increase in active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monitoring and incident management practices using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organization's response capabilities to threats.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C++, Java, C#,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Mac 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Elasticsearch,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