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9 years of experience specializing in Martech solutions, focusing on the Adobe Experience Cloud. Proven expertise in client consulting and technical implementation, particularly with Adobe Target, Adobe Journey Optimizer (AJO), and Real-Time Customer Data Platform (CDP). Skilled in developing data-driven strategies, providing hands-on support for A/B testing, and architecting personalized customer experiences. Strong collaborative mindset, adept at working with cross-functional teams to leverage technology for optimal digital marketing effectiveness.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implementation of personalized customer experiences utilizing </w:t>
      </w:r>
      <w:r w:rsidRPr="00432203">
        <w:rPr>
          <w:rFonts w:asciiTheme="minorHAnsi" w:hAnsiTheme="minorHAnsi" w:cstheme="majorHAnsi"/>
          <w:b/>
          <w:bCs/>
          <w:lang w:val="en-US"/>
        </w:rPr>
        <w:t xml:space="preserve">Adobe Target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AJO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tailored A/B testing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client teams to define and execute omnichannel customer journeys, leveraging </w:t>
      </w:r>
      <w:r w:rsidRPr="00432203">
        <w:rPr>
          <w:rFonts w:asciiTheme="minorHAnsi" w:hAnsiTheme="minorHAnsi" w:cstheme="majorHAnsi"/>
          <w:b/>
          <w:bCs/>
          <w:lang w:val="en-US"/>
        </w:rPr>
        <w:t xml:space="preserve">Real-Time CDP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immediate data-driven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in-depth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configurations to optimize digital marketing solutions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audits of AEP integrations and recommended improvements, leading to streamlined data ingestion results.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segmentation strategies for targeted marketing campaigns, integrating data privacy compliance throughout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and trained teams on best practices in </w:t>
      </w:r>
      <w:r w:rsidRPr="00432203">
        <w:rPr>
          <w:rFonts w:asciiTheme="minorHAnsi" w:hAnsiTheme="minorHAnsi" w:cstheme="majorHAnsi"/>
          <w:b/>
          <w:bCs/>
          <w:lang w:val="en-US"/>
        </w:rPr>
        <w:t xml:space="preserve">Adobe Experience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directly with clients to resolve technical challenges during deployment phases, ensuring adherence to project timelines and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API integrations to facilitate seamless communication between </w:t>
      </w:r>
      <w:r w:rsidRPr="00432203">
        <w:rPr>
          <w:rFonts w:asciiTheme="minorHAnsi" w:hAnsiTheme="minorHAnsi" w:cstheme="majorHAnsi"/>
          <w:b/>
          <w:bCs/>
          <w:lang w:val="en-US"/>
        </w:rPr>
        <w:t xml:space="preserve">Adobe Launch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the existing client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thorough QA and UAT processes for new deployments, ensuring high standards of performance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complex data models and schemas that support advanced analytics within the marketing domain.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architecture decisions that aligned with client-specific use cases, driving improved user engagement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enhancing real-time decision-making processes in customer journey frameworks.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data-driven solutions utilizing </w:t>
      </w:r>
      <w:r w:rsidRPr="00432203">
        <w:rPr>
          <w:rFonts w:asciiTheme="minorHAnsi" w:eastAsia="Times New Roman" w:hAnsiTheme="minorHAnsi" w:cs="Times New Roman"/>
          <w:b/>
          <w:bCs/>
          <w:lang w:val="en-US"/>
        </w:rPr>
        <w:t xml:space="preserve">Adobe Campaign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Adobe Experience Manager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automated marketing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multiple project lifecycles from scouting to deployment, employing agile methodologies for improved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on client workshops to gather requirements for </w:t>
      </w:r>
      <w:r w:rsidRPr="00432203">
        <w:rPr>
          <w:rFonts w:asciiTheme="minorHAnsi" w:eastAsia="Times New Roman" w:hAnsiTheme="minorHAnsi" w:cs="Times New Roman"/>
          <w:b/>
          <w:bCs/>
          <w:lang w:val="en-US"/>
        </w:rPr>
        <w:t xml:space="preserve">A/B 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scenarios and analytics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Configuring </w:t>
      </w:r>
      <w:r w:rsidRPr="00432203">
        <w:rPr>
          <w:rFonts w:asciiTheme="minorHAnsi" w:eastAsia="Times New Roman" w:hAnsiTheme="minorHAnsi" w:cs="Times New Roman"/>
          <w:b/>
          <w:bCs/>
          <w:lang w:val="en-US"/>
        </w:rPr>
        <w:t xml:space="preserve">Adobe Target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activities and integrations with AEP, resulting in optimized client marketing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for non-technical teams on the use of data integrations and </w:t>
      </w:r>
      <w:r w:rsidRPr="00432203">
        <w:rPr>
          <w:rFonts w:asciiTheme="minorHAnsi" w:eastAsia="Times New Roman" w:hAnsiTheme="minorHAnsi" w:cs="Times New Roman"/>
          <w:b/>
          <w:bCs/>
          <w:lang w:val="en-US"/>
        </w:rPr>
        <w:t xml:space="preserve">customer journey mapping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engagement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designed and executed targeted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improving both the scalability and reliability of client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user-facing solutions that enhanced client customization capabilities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Emphasized compliant data handling, ensuring all processes aligned with industry standards and best practices for data governance.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reports and dashboards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visualization tools to present insights to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successful client engagements, leading teams from discovery sessions to final deployment with a 95% client satisfaction rate.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w:t>
      </w:r>
      <w:r w:rsidRPr="00432203">
        <w:rPr>
          <w:rFonts w:asciiTheme="minorHAnsi" w:eastAsia="Times New Roman" w:hAnsiTheme="minorHAnsi" w:cs="Times New Roman"/>
          <w:b/>
          <w:bCs/>
          <w:lang w:val="en-US"/>
        </w:rPr>
        <w:t xml:space="preserve">Learning Management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enhancing user interactivity.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structure of eLearning platforms using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visual aesthetics and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instructional designers to ensure educational content met technical standards, focusing on user journeys.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quality assurance testing to troubleshoot and resolve issues across multiple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BigQuery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analysis, providing actionable insights for product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during system migrations and upgrades, ensuring minimal disruption with a user satisfaction score of 90%.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 CSS, SQL, TypeScript,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Adobe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Adobe Target, Adobe Journey Optimizer, Adobe Experience Platform, Adobe Launch, Adobe Campaign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Node.js,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DynamoDB,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