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Senior-level cybersecurity engineer with over 9 years of experience specializing in detection engineering and incident response. Proven expertise in building detection logic and operationalizing detection programs for cybersecurity operations. Strong background in leading teams, collaborating with cross-functional units, and utilizing advanced security data integration to enhance organizational resilience against threats.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responsible for building detection logic and automated SOC playbooks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enhancing productivity and response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SOC analysts and data scientists to operationalize new signal ingestion processes in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detection rates by implementing advanced alerting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full lifecycle of various detection-related support requests leveraging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prioritization, ensuring timely delivery of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detection strategies for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integrating </w:t>
      </w:r>
      <w:r w:rsidRPr="00432203">
        <w:rPr>
          <w:rFonts w:asciiTheme="minorHAnsi" w:hAnsiTheme="minorHAnsi" w:cstheme="majorHAnsi"/>
          <w:b/>
          <w:bCs/>
          <w:lang w:val="en-US"/>
        </w:rPr>
        <w:t xml:space="preserve">MITRE ATT&amp;CK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tactics to improve threat detection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monitoring and analysis of security incidents, leading to refined detection workflows and enhanced operational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automated workflows using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expedite deployment processes for new security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research initiatives utilizing Expel’s extensive security data sets, incorporating findings into detection and response strategies to align with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implementation of detection solutions for cloud environments, focusing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protection against emerging threats.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security analysts on detection engineering best practices and use of </w:t>
      </w:r>
      <w:r w:rsidRPr="00432203">
        <w:rPr>
          <w:rFonts w:asciiTheme="minorHAnsi" w:hAnsiTheme="minorHAnsi" w:cstheme="majorHAnsi"/>
          <w:b/>
          <w:bCs/>
          <w:lang w:val="en-US"/>
        </w:rPr>
        <w:t xml:space="preserve">SIEM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management and development teams to exceed service delivery expectations and implement quality standards using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the latest cybersecurity threats and trends, adapting detection strategies to address evolving adversary tactics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initiatives that improved the efficiency of security operations through rigorous testing and validation of detection mechanisms.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detection engineering programs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detection logic implementation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overall security posture.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cross-disciplinary teams to assess vulnerabilities and create tailored response actions in line with the MITRE ATT&amp;CK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incident response plans utilizing tools such as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CrowdStrike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incident investigation and remediation, reducing incident resolution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threat hunting protocols and fostered collaboration with data scientists for data analytics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threat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security services and enhanced detection across distributed environments, ensuring optimal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alerting and response processes by integrating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security services into existing frameworks, leading to scalable security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analyses of security incidents, documenting findings and recommendations for improvements to incident response processes in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playbooks and response actions, utilizing hands-on experience in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security configurations.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team members in detection engineering practices, promoting a stronger team dynamic and knowledge transfer.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performance metrics and dashboarding tools to report on security posture improvements to executive leadership, ensuring alignment with business objectives.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security systems and automated workflows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technologies like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codebase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threat analysis and response strategy development, employing systems like </w:t>
      </w:r>
      <w:r w:rsidRPr="00432203">
        <w:rPr>
          <w:rFonts w:asciiTheme="minorHAnsi" w:eastAsia="Times New Roman" w:hAnsiTheme="minorHAnsi" w:cs="Times New Roman"/>
          <w:b/>
          <w:bCs/>
          <w:lang w:val="en-US"/>
        </w:rPr>
        <w:t xml:space="preserve">Nessus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Wireshark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vulnerability assessment and network traffic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cross-team initiatives, enhancing threat response processes through collaborative efforts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change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and conducted internal audits ensuring compliance with cybersecurity frameworks, significantly reducing potential risks.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security workflows and enhanced data integrity in system logs to aid in effective incident investigation, utilizing </w:t>
      </w:r>
      <w:r w:rsidRPr="00432203">
        <w:rPr>
          <w:rFonts w:asciiTheme="minorHAnsi" w:eastAsia="Times New Roman" w:hAnsiTheme="minorHAnsi" w:cs="Times New Roman"/>
          <w:b/>
          <w:bCs/>
          <w:lang w:val="en-US"/>
        </w:rPr>
        <w:t xml:space="preserve">Splunk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log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deployment of essential security updates, ensuring 100% compliance across all systems and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Node.js, React,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SIEM, Splunk, ELK Stack, MITRE ATT&amp;CK, CrowdStrike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CI/CD, Jenkins,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