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ML Engineer with over 9 years of experience in designing, building, and maintaining scalable applications in cloud environments. Proficient in backend development using Python and frameworks like FastAPI, coupled with extensive experience in AWS, Kubernetes, and modern data governance practices. Demonstrated expertise in integrating LLMs and embedding vector databases to enhance machine learning pipelines. Strong background in ensuring the security and performance of production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API response times and enhanced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LLMs to develop predictive models for financial data analysis, streamlining operations and improving accuracy of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EKS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scalability for critical business functions.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data governance protocols and practices, focusing on data quality and compliance in financial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to automate deployments, resulting in faster release cycles and reduced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and financial advisors to define user requirements, translating them into technical designs and implementation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and reliability of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optimizing resource allocation and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modern cloud-based solutions, achieving a seamless transition with minimal user impact.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observability of production applications and enabling quicker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creation of best practices for application performance tuning and cost optimization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the adoption of modern software development practices and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components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 significant increase in reported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security and efficiency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data lake architecture for managing diverse datasets, facilitating improved data analysis and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integrate machine learning models into production workflows, utilizing tools like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applications to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enabling consistent deployment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streamlining the build process and delivering features quicker to customers.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end-to-end testing and regression analysis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persistence layer validation.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discussions to gather requirements and provide technical feedback on proposed features, aligning technical solutions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scripts for data processing and analysis,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technical documentation, aiding in onboarding processes and knowledge sharing across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learning paths on </w:t>
      </w:r>
      <w:r w:rsidRPr="00432203">
        <w:rPr>
          <w:rFonts w:asciiTheme="minorHAnsi" w:eastAsia="Times New Roman" w:hAnsiTheme="minorHAnsi" w:cs="Times New Roman"/>
          <w:b/>
          <w:bCs/>
          <w:lang w:val="en-US"/>
        </w:rPr>
        <w:t xml:space="preserve">Skillsoft's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digital platform, enhancing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interactive learning modules leveraging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integrate user feedback into product development cycles, enhancing the learning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data analytics tools to measure course effectiveness, leading to a 20% increase in user satisfaction ratings after adjustments were made.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new team members, focusing on best practices in software development and product implementation.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 techniques to ensure courses are accessible across devices, significantly improving mobile engagement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Streamlit, Gradio, Flask,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EKS, ECS,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Feature Stores, ELT processes, Data Governance, Vector Databases, RAG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Git, Jenkins, 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