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experience building scalable applications, leveraging machine learning for data-driven decisions, and leading technical projects from conception through to deployment. Adept at architecting sophisticated forecasting systems and mentoring engineering teams, primarily working with modern development stacks including cloud services, statistical models, and real-time data processing. Passionate about developing customer-centric solutions and optimizing operational efficiency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end-to-end machine learning features focusing on </w:t>
      </w:r>
      <w:r w:rsidRPr="00432203">
        <w:rPr>
          <w:rFonts w:asciiTheme="minorHAnsi" w:hAnsiTheme="minorHAnsi" w:cstheme="majorHAnsi"/>
          <w:b/>
          <w:bCs/>
          <w:lang w:val="en-US"/>
        </w:rPr>
        <w:t xml:space="preserve">time-series forecasting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w:t>
      </w:r>
      <w:r w:rsidRPr="00432203">
        <w:rPr>
          <w:rFonts w:asciiTheme="minorHAnsi" w:hAnsiTheme="minorHAnsi" w:cstheme="majorHAnsi"/>
          <w:b/>
          <w:bCs/>
          <w:lang w:val="en-US"/>
        </w:rPr>
        <w:t xml:space="preserve">ticket volume prediction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accuracy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real-time tracking of agent demand and operational metrics, directly influencing staffing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queueing simulations that leveraged </w:t>
      </w:r>
      <w:r w:rsidRPr="00432203">
        <w:rPr>
          <w:rFonts w:asciiTheme="minorHAnsi" w:hAnsiTheme="minorHAnsi" w:cstheme="majorHAnsi"/>
          <w:b/>
          <w:bCs/>
          <w:lang w:val="en-US"/>
        </w:rPr>
        <w:t xml:space="preserve">statistical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accurately forecast wait times for </w:t>
      </w:r>
      <w:r w:rsidRPr="00432203">
        <w:rPr>
          <w:rFonts w:asciiTheme="minorHAnsi" w:hAnsiTheme="minorHAnsi" w:cstheme="majorHAnsi"/>
          <w:b/>
          <w:bCs/>
          <w:lang w:val="en-US"/>
        </w:rPr>
        <w:t xml:space="preserve">synchronous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asynchronous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customer interactions in chat and email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statistical/ML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deployment, fostering a collaborative environment that improved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technical roadmaps that aligned with product goals, ensuring a balance between model </w:t>
      </w:r>
      <w:r w:rsidRPr="00432203">
        <w:rPr>
          <w:rFonts w:asciiTheme="minorHAnsi" w:hAnsiTheme="minorHAnsi" w:cstheme="majorHAnsi"/>
          <w:b/>
          <w:bCs/>
          <w:lang w:val="en-US"/>
        </w:rPr>
        <w:t xml:space="preserve">accuracy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latency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user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high standard practices, sharing insights on design documents and trade-offs that benefited project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translate ambiguous user requests into </w:t>
      </w:r>
      <w:r w:rsidRPr="00432203">
        <w:rPr>
          <w:rFonts w:asciiTheme="minorHAnsi" w:hAnsiTheme="minorHAnsi" w:cstheme="majorHAnsi"/>
          <w:b/>
          <w:bCs/>
          <w:lang w:val="en-US"/>
        </w:rPr>
        <w:t xml:space="preserve">shippable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time from concept to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calendar-like UI scheduling tool empowering managers to adjust rosters for thousands of agents while adhering to </w:t>
      </w:r>
      <w:r w:rsidRPr="00432203">
        <w:rPr>
          <w:rFonts w:asciiTheme="minorHAnsi" w:hAnsiTheme="minorHAnsi" w:cstheme="majorHAnsi"/>
          <w:b/>
          <w:bCs/>
          <w:lang w:val="en-US"/>
        </w:rPr>
        <w:t xml:space="preserve">labor laws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diverse databases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deployment strategies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consistency across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self-service options for agents regarding shift management, which led to increased agent satisfaction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on newly developed features, ensuring reliability under increased load before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improving team collaboration and project visibility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complex </w:t>
      </w:r>
      <w:r w:rsidRPr="00432203">
        <w:rPr>
          <w:rFonts w:asciiTheme="minorHAnsi" w:eastAsia="Times New Roman" w:hAnsiTheme="minorHAnsi" w:cs="Times New Roman"/>
          <w:b/>
          <w:bCs/>
          <w:lang w:val="en-US"/>
        </w:rPr>
        <w:t xml:space="preserve">backend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RESTful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benefited the deployment of production-ready code and reduced integration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while managing code reviews and ensuring clean history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identify opportunities for product enhancements, translating feedback into actionable product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tasks to streamline operations, performing monitoring and tuning of applications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community discussions around best practices for project management and agile methodologies, driving continuous improvement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covering both technical specifications and user training guides for various engineering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purposes, ensuring alignment with timelines and deliverables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coverage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 frameworks, which resulted in lower defect rates during production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interactive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technical solutions, enhancing overall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machine learning models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personalize learning content based on user behavior.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employing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tracking changes and facilitating group workflows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process flows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efficiently with 99% uptime in collection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increase in user retention through the deployment of intuitive user interfaces alongside robust backend support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Rust,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Terraform, CDK,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Time Series Analysis, Statistical Modeling, ML Pipelines, Data Inference Services, Queueing Simulation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HTML/CSS, JavaScript, jQuery,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Postman, Jenkins, Spectron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