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Senior Software Engineer with over 9 years of experience in designing, coding, and testing software solutions. Proven track record of leading development teams through complex projects and mentoring junior developers. Deeply knowledgeable in Agile and Waterfall methodologies, application security, and high-performance software development. Strong experience in collaborating closely with stakeholders to deliver optimal business outcomes and recent expertise in application security remediation and systems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design and implement robust software solutions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.NET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Java</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processes and improving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conduct </w:t>
      </w:r>
      <w:r w:rsidRPr="00432203">
        <w:rPr>
          <w:rFonts w:asciiTheme="minorHAnsi" w:hAnsiTheme="minorHAnsi" w:cstheme="majorHAnsi"/>
          <w:b/>
          <w:bCs/>
          <w:lang w:val="en-US"/>
        </w:rPr>
        <w:t xml:space="preserve">impact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 changes affecting application environments, ensuring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to enhance their skills in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Informatica</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Agile</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overall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application security remediation efforts in partnership with the Security team, applying knowledge of the </w:t>
      </w:r>
      <w:r w:rsidRPr="00432203">
        <w:rPr>
          <w:rFonts w:asciiTheme="minorHAnsi" w:hAnsiTheme="minorHAnsi" w:cstheme="majorHAnsi"/>
          <w:b/>
          <w:bCs/>
          <w:lang w:val="en-US"/>
        </w:rPr>
        <w:t xml:space="preserve">OWASP Top Ten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performed unit, regression, and security tests on code leveraging tools like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JUnit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Selenium</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software performance before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complex queries for </w:t>
      </w:r>
      <w:r w:rsidRPr="00432203">
        <w:rPr>
          <w:rFonts w:asciiTheme="minorHAnsi" w:hAnsiTheme="minorHAnsi" w:cstheme="majorHAnsi"/>
          <w:b/>
          <w:bCs/>
          <w:lang w:val="en-US"/>
        </w:rPr>
        <w:t xml:space="preserve">transactional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regulatory reporting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implement scalable APIs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MuleSoft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Azure API Management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integrations between various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application solutions that adhered to established standards and best practices for software development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utilizing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Git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adherence to company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that effectively communicated system architecture and design solutions to stakeholders and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executed project timelines, delivering quality software within expected deadlines, demonstrating strong command over both technical and managerial attributes.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regularly with clients to gather requirements, translate business needs into functional applications, and lead change in dynamic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and performed system upgrades in a leading capacity for various applications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championing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Agile</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foster a collaborative and productive work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Postman</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and test APIs, documenting specifications and ensuring seamless data flow between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SQL</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data retrieval, ensuring optimal application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define testing strategies and established a continuous testing framework, including unit tests and automated tests with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application security enhancements through rigorous testing and adherence to secure coding practices, aligning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architecture to microservices, utilizing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easier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development of internal guidelines and best practices for code management and application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internal documentation and training for team members on new technologies implemented, such as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AWS API Gateway</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interactive e-learning platforms using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maintenance and updates on existing systems, ensuring accordance with business requirements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third-party APIs and resolved technical issues as needed, maintaining functional integrity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engineers on best practices for software development lifecycle (SDLC) methodologies, including effective use of version control and testing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for software enhancements, successfully adapting to shifting priorities and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performance monitoring tools to analyze application effectiveness leading to a 15% increase in user satisfaction for one of our critical product 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Spring, Informatica, Angular,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MuleSoft, Azure API Management, AWS API Gateway, Apigee,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Repositories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Oracle, PostgreSQL,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Jira,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