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software development, specializing in backend systems and API design. Proficient in leading engineering teams, mentoring junior developers, and implementing AI/ML features to streamline operations. Passionate about driving innovation in logistics and automating complex workflows. Adept at working in startup environments and committed to fostering a high-performance engineering culture.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software engineering efforts in developing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for critical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RESTful APIs and workflows that enhanced the performance of logistics operations,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junior engineers on best practices in coding, architecture,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engineering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AI/ML algorithms to optimize routing and delivery predictions,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training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agile practices and improved team velocity by 25% through iterating on feature delivery processes and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and technical standards for the engineering team, streamlining onboarding processes for new hires.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product, UX design, and data analytics teams to translate business requirements into technical specifications, enhancing product feature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deployments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for community engagement, improving code quality and gaining exposure to new technologies and methods.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the system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a successful transition to CI/CD pipeline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more frequent and reliable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analysis and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feature-rich project management tool on a cloud-based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collaboration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executed backend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security and data integrity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relational database 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deployment, thus improving release cycles and reducing manual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data scientists to deploy machine learning models for predictive analytics, using API endpoints to deliver results to users in real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connect front-end applications with backend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seamless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cross-team initiatives to foster a culture of innovation, proposing new features and enhancements that linked technical strategies to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code reviewing processes, ensuring project transparency and reviewer engagement throughout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tech reviews, providing insights on scalability and performance metrics to improve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debugging and troubleshooting techniques, fostering a learning environment that encouraged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sprint planning and retrospective meetings, ensuring alignment on project goals and deliverables.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learning management systems focused on user engagement and retention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functional specifications for software enhancements in various education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microservices architecture for better scalability of educational tools and resources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integration testing to ensure quality standards were met before deployment, utilizing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storage, ensuring quick access times and data analysis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by identifying bottlenecks and implementing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Node.js, JavaScript, Go,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Express.js, React, Vue.js, TensorFlow,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GCP,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Terraform, Ansible,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