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in designing and implementing cloud-native applications. Proficient in crafting scalable, maintainable, and reusable software systems using cutting-edge technologies. Adept at collaborating in Agile environments to develop interactive systems optimized for various platforms. Strong expertise in Java, React, Spring Boot, and cloud solutions, aimed at delivering high-quality user experiences while effectively managing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emphasizing reusability and streamlined deployments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responsive web applications, ensuring cross-browser compatibility and optimizing performance for mobile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backend services,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quality assurance using industry-standard practices, ensuring high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solutions, enabling efficient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in an Agile environment, contributing at all stages of the Software Development Life Cycle (SDLC).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developing and publishing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modules, enhancing code reuse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application development, improving user engagement and interface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technological advancements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in a fast-paced environment at Asana,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client-side development, ensuring a seamless interface and optimal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reliable server-side functionality, integrating various business services smoothly.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the architecture of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protocols and performance assessments, leading to improved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effectively, participating actively in Scrum rituals and promoting collaborative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specifications, driving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interchange, ensuring compatibility across various applications and systems, and fostering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educational sessions for the team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advancements, promoting skill enhancement and team capability.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technology solutions at Skillsoft, tightly integrating user feedback into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debugging of applications, ensuring both performance and quality metrics were met in all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with hands-on experience in relational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with product teams to iterate on current offerings, integrating modern development practices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measurable improvements in system performance and user engagement, resulting in a 25% increase in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React Native,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MongoDB, SQL, NoSQL, 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Terraform, CI/CD,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XML, RESTful services, NPM,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