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of software engineering and a strong focus on Data and AI-driven projects. Proven expertise in designing and implementing cloud-native applications leveraging AWS and Azure, with hands-on experience in building production-scale agentic AI systems. Proficient in programming languages including Java, Python, and Go, and adept at utilizing container orchestration tools like Docker and Kubernetes. Strong background in RDBMS and NoSQL databases, with significant experience in cloud-based data platforms and AI technologies. Eager to drive innovation and enhance customer experiences through advanced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innovative features for a cloud data security platform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discovery and protection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governance solutions with frameworks like </w:t>
      </w:r>
      <w:r w:rsidRPr="00432203">
        <w:rPr>
          <w:rFonts w:asciiTheme="minorHAnsi" w:hAnsiTheme="minorHAnsi" w:cstheme="majorHAnsi"/>
          <w:b/>
          <w:bCs/>
          <w:lang w:val="en-US"/>
        </w:rPr>
        <w:t xml:space="preserve">DataHub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OpenMetadata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and security of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production-scale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promoting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data science, and design to translate product requirements into engineering tasks, enhancing time to market for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for </w:t>
      </w:r>
      <w:r w:rsidRPr="00432203">
        <w:rPr>
          <w:rFonts w:asciiTheme="minorHAnsi" w:hAnsiTheme="minorHAnsi" w:cstheme="majorHAnsi"/>
          <w:b/>
          <w:bCs/>
          <w:lang w:val="en-US"/>
        </w:rPr>
        <w:t xml:space="preserve">RDBMS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improve performance and user experience on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cutting-edge technologies into existing platforms, resulting in improved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cutting-edge tech trends,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discussions and workshops around emerging technologies, keeping the team informed about new developments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key innovations in building </w:t>
      </w:r>
      <w:r w:rsidRPr="00432203">
        <w:rPr>
          <w:rFonts w:asciiTheme="minorHAnsi" w:hAnsiTheme="minorHAnsi" w:cstheme="majorHAnsi"/>
          <w:b/>
          <w:bCs/>
          <w:lang w:val="en-US"/>
        </w:rPr>
        <w:t xml:space="preserve">AI-enabled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agents, fine-tuning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better data classification and sensitive data detection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team codebases with pair programming sessions and peer reviews,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through regular communication to align engineering efforts with business goals, ensuring that development work reflects customer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high-performing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data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for microservices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reliability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extensively for data storage, retrieval and processing, improving application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to deliver customer-facing features, conducting sprints and producing well-documented user stories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CI/CD pipelines for seamless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ideate and prototype new features, leveraging feedback for iterative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cloud-native technologies such as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processing and analytics functionalities, significantly improving operational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architects to design data pipelines that utilize cloud services optimizing data flows and storage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 test-driven development approach, ensuring robust and high-quality code throughout the lifecycle of software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educational technologies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and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enhancing collaboration with peers and stakeholders for continuous project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provided constructive feedback, leading to a 20% reduction in bugs during the initial release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use of best practices in CI/CD processes, leading to streamlined release cycles and reduced deployment time for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instructional designers to align technological solutions with educational goals, ensuring optimal outcomes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proprietary learning management systems,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manipulation and retrieval.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Rust,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Databricks,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RDBMS, NoSQL, SQL, AWS Athena,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Agentic AI, DataHub, OpenMetadata, Langchain, LLM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JUnit,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