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software development and engineering quality practices. Proven track record in defining and implementing robust quality strategies, particularly in machine learning and numerical computing domains. Highly adept in tool integration, system design, and cross-functional team collaboration, driving measurable improvements in product quality. Passionate about leveraging technology to advance AI infrastructure and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implemented a cohesive </w:t>
      </w:r>
      <w:r w:rsidRPr="00432203">
        <w:rPr>
          <w:rFonts w:asciiTheme="minorHAnsi" w:hAnsiTheme="minorHAnsi" w:cstheme="majorHAnsi"/>
          <w:b/>
          <w:bCs/>
          <w:lang w:val="en-US"/>
        </w:rPr>
        <w:t xml:space="preserve">Quality Strategy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quality assurance processes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engineering teams to design and develop an end-to-end full stack </w:t>
      </w:r>
      <w:r w:rsidRPr="00432203">
        <w:rPr>
          <w:rFonts w:asciiTheme="minorHAnsi" w:hAnsiTheme="minorHAnsi" w:cstheme="majorHAnsi"/>
          <w:b/>
          <w:bCs/>
          <w:lang w:val="en-US"/>
        </w:rPr>
        <w:t xml:space="preserve">quality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improved CI/CD performance utilizing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sustained release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risks to quality, deploying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test workflows, reducing non-deterministic behaviors in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on quality engineering principles using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systemic changes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feedback-driven culture focusing on continuous improvement, with practices that encourage cross-team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 and led workshops on modern testing practices, increasing team competency with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teams to gather requirements for quality metrics, establishing benchmarks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utilities that enhanced testing automation, resulting in increased testing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integration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deploying scalable testing environments to ensure high availability and reliability of testing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latest tools and technologies in the domain of AI infrastructure, influencing roadmap decisions on tech stack upgrades.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quality within the organization, leading to measurable improvements in product release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defining and implementing quality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machine learning system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automation testing frameworks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reviews of product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testing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establish quality benchmarks and metrics based on user feedback captured through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driving discussions on quality improvements leveraging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strategies for both front-end and back-end applications with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critical system components, ensuring reliability and performance of software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incident response protocols utilizing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for real-time performance analysis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collaboration with agile methodologies, tracked progress through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iterative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quality assurance processes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system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educational software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optimization of automated testing workflows, integrating tools like </w:t>
      </w:r>
      <w:r w:rsidRPr="00432203">
        <w:rPr>
          <w:rFonts w:asciiTheme="minorHAnsi" w:eastAsia="Times New Roman" w:hAnsiTheme="minorHAnsi" w:cs="Times New Roman"/>
          <w:b/>
          <w:bCs/>
          <w:lang w:val="en-US"/>
        </w:rPr>
        <w:t xml:space="preserve">TestNG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maintaining system health checks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bugs and issues ensuring product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integration of unit tests into the deployment pipeline using </w:t>
      </w:r>
      <w:r w:rsidRPr="00432203">
        <w:rPr>
          <w:rFonts w:asciiTheme="minorHAnsi" w:eastAsia="Times New Roman" w:hAnsiTheme="minorHAnsi" w:cs="Times New Roman"/>
          <w:b/>
          <w:bCs/>
          <w:lang w:val="en-US"/>
        </w:rPr>
        <w:t xml:space="preserve">CircleCI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autonomous testing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best practices for quality assurance, focusing on hands-on experience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Created user-friendly documentation for automation frameworks.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Pytest,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GitHub Actions,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Spring Boot, Node.js, Flask,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Analysis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New Relic,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