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specializing in backend development using C#, .NET Core, and cloud technologies. Proven track record in leading technical teams and implementing scalable solutions through architecture design and API development. Adept at collaborating with cross-functional teams to deliver high-quality software solutions while ensuring security best practices and performance optimizations. Deep knowledge in diverse backend technologies and agile methodologies, driven by a passion for mentoring and developing engineering talent.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backend systems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cloud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multiple services, increasing system integration efficiency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their coding quality and knowledge of backend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enforced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robust code quality and maintenance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API response times, improving user experience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gather requirements and align project goals, enabling a rapid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decision-making, ensuring best practices in backend security,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and data protection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continuous integration/deployment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deliver software solutions with enhanced predictability and stability, meeting all deadlines without compromising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tools to analyze system metrics, leading to proactive improvements and optimizations.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server-side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while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several core products, enhancing communication between services and improving dev-time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data retrieval and storage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and messaging, improving system responsiveness and inter-service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interviews and code reviews, nurturing a culture of high-quality code and student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improve maintainability and scalability, contributing to increased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and adherence to agile methodologies throughout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ensure that software met internal and external quality standards, resulting in a 15% reduction in bug reports.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third-party services, extending the functionality and utility of internal products.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performance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collaborative development,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for user authentication and data management, ensuring compliance with internal policies.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agile teams to support rapid software iterations and feedback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streamlining technology stacks and reducing complexities. Successfully achieved deployment timelines within set schedules.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Python, .NET Core,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DynamoDB, NoSQL,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Redis, RabbitMQ, Memcached,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OWASP, Authentication, Authorization, Test Automation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