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developing cloud-native and hybrid applications utilizing modern frameworks and technologies. Proficient in end-to-end software development and agile methodologies, with a strong focus on microservices architecture, DevOps principles, and cutting-edge technologies like Azure and Angular. Adept at leading cross-functional teams, providing technical leadership, and ensuring high-quality delivery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enhanced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high-quality software solutions,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disaster recovery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resilience and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while implementing CI/CD pipelines for rapid software release cycles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processes for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deployment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non-technical stakeholders to convey technical solutions and business value effectively, enhancing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researched and integrated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LLM APIs into project workflows for improved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designs and key technical strategies to executive teams, aligning technical solutions with corporate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responsive, performant applications adhering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company strategy discussions, providing insights based on hands-on experience with evolving technology trends and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end-user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leading to improved system modularity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during product development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on containerization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database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architectural discussions focused on performance optimization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applications deployed in the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workshops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to improve code organization and reusability in large-scale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tracking and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allocation strategies to reduce operational spending by consolidating services and improving efficiencies.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responsible for delivering key customer-facing features, driving solutions that met specific business needs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to facilitate interaction between client and server,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backend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trace application performance and facilitate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pair programming sessions to foster a team-oriented development environment and improve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migration efforts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system performance and reducing maintenance overhead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React, Next.js,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Microservices,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Cosmos DB,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Postman, Swagger, JIRA,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