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innovative Senior Rust Engineer with over 9 years of experience in software engineering specializing in scalable backend architectures and decentralized applications. Proficient in Rust and its frameworks, with extensive knowledge in designing APIs, real-time messaging systems, and blockchain integration. Demonstrated ability to lead technical projects from conception to implementation in high-growth startup environments. Passionate about leveraging Web3 technologies to create impactful solutions for sports and social networking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of scalable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Tokio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high-performance messaging platform, ensuring robust functionality across diverse traffic 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to facilitate efficient data retrieval and integration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for enhanced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developing a decentralized social media application,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WebAssembly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a unique user interface for football enthusiasts.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microservices for real-time messaging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Actix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communication between millions of users worldwide.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blockchain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to enable decentralized transactions, emphasizing security and user empowerment in the marketplace.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orchestration, resulting in optimized deployment pipelines and scalability of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and debugging, utilizing libraries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Cargo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test frameworks to ensure code quality and reliability under pressure.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identify user needs and translate them into technical specifications aligned with project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response times and enhance the overall performance of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Rust development, fostering an environment of continuous learning and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detailed technical documentation and contributed to open-source projects to share knowledge within the Rust community.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system performance monitoring and logging, optimizing services to ensure uptime and reliability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20,000 professional teams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enhancement of a digital collaboration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increased user engagement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architectural design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focusing on API development and integration with various third-party services, ensuring seamless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backend services, significantly contributing to the stability and scalability of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frameworks, enhancing code reliability and reducing bugs through strategies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strategic planning sessions to define technology stacks and roadmap initiatives for feature development and product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efficient data storage solutions and CRUD operations, significantly reducing load and response times by optimizing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team activities focused on agile methodology, ensuring responsive development cycles that adapt to changing project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new employees on the development processes and coding best practices, improving team productivity and cohesion.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Assured system security and integrity by implementing authentication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UML diagrams and architecture flowcharts to visualize project frameworks and facilitate smoother transitions between development stages.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e-learning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interface experiences across various digital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cross-departmental teams to transition legacy systems to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system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performance optimization practices, resulting in an improvement in server response times through effective database indexing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offering constructive feedback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maintain code quality and standard adherence.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manual testing processes leading to improved end-user experience and satisfaction through feedback collection and issue resolution.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and enhanced the company's Learning Management System (LMS) by integrating analytics tracking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20% increase in engagement. 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Rust, JavaScript, TypeScript, Python,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Actix, Tokio, Axum, Rocket,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Technologies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WebAssembly, Blockchain, Decentralization,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Redis, MongoDB, SQLite,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Environment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CI/CD,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