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Front-end Developer with over 9 years in web development. Proven expertise in JavaScript, React, Next.js, and Drupal. Decisive leader with strong technical skills and a commitment to building high-performing, accessible web applications. Demonstrated ability in mentoring engineers and establishing best practices for frontend architecture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architecture for multiple high-impact projects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frontend stack standards that increased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code reviews, fostering a culture of excellence in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user-centric web applications, enhancing user engagement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adoption of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in project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accessible web applications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usability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APIs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presentations on emerging frontend technologies, establishing the brand presence in developer communities.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performance,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page load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testing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team knowledge through contributions to open-source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feedback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the deployment pipeline, resulting in faster rollouts and quality assurance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for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best practices for frontend development, fostering a cohesive strategy across teams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GatsbyJS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static site generation capabilities, boosting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frontend coding standards that ensured maintainability and scalability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UX/UI designers to translate designs into high-quality frontend code, successfully implementing responsive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projects, enriching application functionality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associated ecosystem, enhancing team skill sets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a dynamic component library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consistency and usability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workflow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team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online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backend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visually engaging frontends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engineers to integrate frontend features with server-side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to advocate for best practices in web accessibility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supporting fellow developers by reviewing their code to ensure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fostering a culture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content management system functionality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Next.js, GatsbyJS, Astro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JAMstack, Twig, Jinja, Nunjucks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Netlify, Webpack, Babel,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Figma, VS Code,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WCAG, SEO, Performance, Code Reviews, Best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