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and deploying advanced Artificial Intelligence solutions. Proven expertise in Machine Learning (ML), Natural Language Processing (NLP), and Generative AI techniques. Demonstrated ability in leading projects, fostering collaborative environments, and ensuring compliance with ethical standards in AI practices. Skilled in integrating custom models into production systems while driving innovative solutions that enhance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complex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innovative AI solutions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utilizing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by accelerating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AI pipelines for real-time data ingestion and processing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with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patient outcome analysis, collaborating with interdisciplinary teams to interpret model results and drive actionable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technical implementation of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model tuning and performance optimization within cloud environments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ethical AI implementation, fostering a culture of continuous improvement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standards for model reliability and scalability, ensuring alignment with regulatory compliance and data privacy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innovative approaches in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(LLMs), including fine-tuning and deployment strategies that support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expertise in emerging AI research, integrating relevant advancements into ongoing projects to enhance solution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deliverables with business goals, ensuring technical and strategic coherence throughout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methodologies for AI systems using Python, overseeing implementation and validation of use-case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progress reports to stakeholders, illustrating the impact of AI solutions through visualization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AI-driven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predictive capabilities within the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data scientists to develop multi-modal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to enhance contextual understanding in applications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NLTK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project management practices, aligning cross-team efforts within </w:t>
      </w:r>
      <w:r w:rsidRPr="00432203">
        <w:rPr>
          <w:rFonts w:asciiTheme="minorHAnsi" w:eastAsia="Times New Roman" w:hAnsiTheme="minorHAnsi" w:cs="Times New Roman"/>
          <w:b/>
          <w:bCs/>
          <w:lang w:val="en-US"/>
        </w:rPr>
        <w:t xml:space="preserve">Scaled Agile Frameworks (SAFe)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delivery and enhance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H2O.ai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machine learning processes, resulting in reduced model training times and improved efficiency for iterative testing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analysis of AI performance metrics,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and insights extraction that guided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focused on </w:t>
      </w:r>
      <w:r w:rsidRPr="00432203">
        <w:rPr>
          <w:rFonts w:asciiTheme="minorHAnsi" w:eastAsia="Times New Roman" w:hAnsiTheme="minorHAnsi" w:cs="Times New Roman"/>
          <w:b/>
          <w:bCs/>
          <w:lang w:val="en-US"/>
        </w:rPr>
        <w:t xml:space="preserve">data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bias mitigation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AI systems, aligning practical strategies with ethical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cloud-native development by deploying applications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generative models, working with </w:t>
      </w:r>
      <w:r w:rsidRPr="00432203">
        <w:rPr>
          <w:rFonts w:asciiTheme="minorHAnsi" w:eastAsia="Times New Roman" w:hAnsiTheme="minorHAnsi" w:cs="Times New Roman"/>
          <w:b/>
          <w:bCs/>
          <w:lang w:val="en-US"/>
        </w:rPr>
        <w:t xml:space="preserve">OpenAI GPT-3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content generation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centered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coding practices, driving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reduction in system response time by optimizing batch processing methods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emphasizing the application of programming languages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AI-oriented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 committees to enhance collaboration on AI initiatives, resulting in improved outcomes and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data visualization tools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decision-making processes based on AI insights derived from complex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innovative features driven by </w:t>
      </w:r>
      <w:r w:rsidRPr="00432203">
        <w:rPr>
          <w:rFonts w:asciiTheme="minorHAnsi" w:eastAsia="Times New Roman" w:hAnsiTheme="minorHAnsi" w:cs="Times New Roman"/>
          <w:b/>
          <w:bCs/>
          <w:lang w:val="en-US"/>
        </w:rPr>
        <w:t xml:space="preserve">data science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contributing to product success during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efficiencies by utilizing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large datasets effectively within AI model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knowledge of AI techniques and tools through ongoing professional development, keeping the organization at the forefront of technology.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H2O.ai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Natural Language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NLTK, spaCy, Transformers, OpenAI GPT, FastText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Hadoop, Airflow,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