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9 years of experience in designing, developing, and delivering enterprise-grade SaaS applications. Proficient in leveraging cutting-edge technologies and frameworks to create scalable, secure, and user-friendly solutions. Adept at collaborating with cross-functional teams and managing complex projects to enhance operational efficiency and client engagement. Strong expertise in full-stack development with a solid foundation in backend Java services and frontend React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high-performing Agile team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the full software development lifecycle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Casebook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focusing on security and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highly interactive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 and engagement through intuitive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caching, enhancing application performance and reducing latency in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analytics, streamlining process flows and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efforts in implementing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and rapid deployment of updates and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and knowledge-sharing in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methodologies including unit tests and integration tests, leveraging tools for code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stakeholders, product managers, and creative designers to refine application functionalities and address client needs using an Agile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RESTful services, facilitating seamless API integrations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architecture by implementing security best practices, ensuring compliance and safeguarding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new AI tools to enrich feature sets and functionalities, continually pushing innovation in product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as a Senior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enterprise-scale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application usability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discussions, leveraging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capabilities for external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monitoring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user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cross-functional team to deliver enhancements and maintain high code quality by implementing code review practices and automated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the development process to streamline onboarding for new team members and maintain code clarity.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and sprint planning, contributing to a culture of collaboration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among developers and maintaining project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that focus on data configurability and workflows, aligning with product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Software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developing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collaborative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platform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data handling, ensuring performance and security measures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troubleshooting of functionalities using automated testing tools, leading quality assurance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other departments to gather requirements and determine technical specifications to meet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increase of 30% in application load times by optimizing the code and database queries.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GraphQL,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MaterialUI, Kafka,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Amazon Redshift, S3, ElastiCache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Microservices,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CI/CD, Git, Jenkins, OpenAPI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