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Developer with 9 years of experience in architecting, developing, and maintaining robust web applications. Proven expertise in leading development teams to implement best practices in coding, testing, and deployment, leveraging modern JavaScript frameworks and ensuring compliance with industry standards. Adept at driving improvements through automation and efficient resource management while upholding high standards of web security and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scalable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WordPress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integrating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client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implementing </w:t>
      </w:r>
      <w:r w:rsidRPr="00432203">
        <w:rPr>
          <w:rFonts w:asciiTheme="minorHAnsi" w:hAnsiTheme="minorHAnsi" w:cstheme="majorHAnsi"/>
          <w:b/>
          <w:bCs/>
          <w:lang w:val="en-US"/>
        </w:rPr>
        <w:t xml:space="preserve">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deployment times and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Defined coding standards and best practices, leveraging tools like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ensuring high code quality across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sales teams to estimate project efforts and provide technical recommendations on client calls, enhancing client satisfaction and project clarity.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applications to modern </w:t>
      </w:r>
      <w:r w:rsidRPr="00432203">
        <w:rPr>
          <w:rFonts w:asciiTheme="minorHAnsi" w:hAnsiTheme="minorHAnsi" w:cstheme="majorHAnsi"/>
          <w:b/>
          <w:bCs/>
          <w:lang w:val="en-US"/>
        </w:rPr>
        <w:t xml:space="preserve">JavaScript frameworks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while ensuring compliance with </w:t>
      </w:r>
      <w:r w:rsidRPr="00432203">
        <w:rPr>
          <w:rFonts w:asciiTheme="minorHAnsi" w:hAnsiTheme="minorHAnsi" w:cstheme="majorHAnsi"/>
          <w:b/>
          <w:bCs/>
          <w:lang w:val="en-US"/>
        </w:rPr>
        <w:t xml:space="preserve">GDPR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HIPAA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regulations.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internal documentation libraries, facilitating consistent communication of policies and procedures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Hosted technical workshops and contributed to open-source projects, fostering a culture of continuous learning and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performance optimization techniques including caching strategies using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Varnish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page load times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 comprehensive testing strategy using tools like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bug reports post-deployment.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high security standards for client web properties, performing regular audits to ensure compliance with </w:t>
      </w:r>
      <w:r w:rsidRPr="00432203">
        <w:rPr>
          <w:rFonts w:asciiTheme="minorHAnsi" w:hAnsiTheme="minorHAnsi" w:cstheme="majorHAnsi"/>
          <w:b/>
          <w:bCs/>
          <w:lang w:val="en-US"/>
        </w:rPr>
        <w:t xml:space="preserve">OWASP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guidelines.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 team of strong developers by implementing mentorship programs, focusing on skills development in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increased team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adherence to accessibility standards like </w:t>
      </w:r>
      <w:r w:rsidRPr="00432203">
        <w:rPr>
          <w:rFonts w:asciiTheme="minorHAnsi" w:hAnsiTheme="minorHAnsi" w:cstheme="majorHAnsi"/>
          <w:b/>
          <w:bCs/>
          <w:lang w:val="en-US"/>
        </w:rPr>
        <w:t xml:space="preserve">Section 508</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for clients with disabilities.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features for enterprise-level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PHP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and interaction.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front-end development using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integrations to create responsive and interactive user interfaces.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development workflows through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streamlined CI/CD processes across multiple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to drive modern practices within the team, fostering an environment of innovation and growth.</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incorporated security best practices into development processes to safeguard sensitive user data and privacy.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directly with clients to gather requirements and provide timely updates, effectively managing expectations and ensuring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documentation and presentation of technical content at industry conferences, promoting knowledge sharing within the community.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RESTful and GraphQL APIs to ensure seamless data integration across platforms, improving application interoperability.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tools like </w:t>
      </w:r>
      <w:r w:rsidRPr="00432203">
        <w:rPr>
          <w:rFonts w:asciiTheme="minorHAnsi" w:eastAsia="Times New Roman" w:hAnsiTheme="minorHAnsi" w:cs="Times New Roman"/>
          <w:b/>
          <w:bCs/>
          <w:lang w:val="en-US"/>
        </w:rPr>
        <w:t xml:space="preserve">Webpack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asset compilation and optimization, resulting in reduced load times and improved SEO.</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application performance metrics monitoring tools including </w:t>
      </w:r>
      <w:r w:rsidRPr="00432203">
        <w:rPr>
          <w:rFonts w:asciiTheme="minorHAnsi" w:eastAsia="Times New Roman" w:hAnsiTheme="minorHAnsi" w:cs="Times New Roman"/>
          <w:b/>
          <w:bCs/>
          <w:lang w:val="en-US"/>
        </w:rPr>
        <w:t xml:space="preserve">New Relic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Google Analytics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continuous performance improvements.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modules with an emphasis on responsive design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accessibility and interactivity.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project utilizing </w:t>
      </w:r>
      <w:r w:rsidRPr="00432203">
        <w:rPr>
          <w:rFonts w:asciiTheme="minorHAnsi" w:eastAsia="Times New Roman" w:hAnsiTheme="minorHAnsi" w:cs="Times New Roman"/>
          <w:b/>
          <w:bCs/>
          <w:lang w:val="en-US"/>
        </w:rPr>
        <w:t xml:space="preserve">WordPress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a CMS, integrating LMS features that improved user experience and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Researched and implemented best practices for web development, leading to the adoption of </w:t>
      </w:r>
      <w:r w:rsidRPr="00432203">
        <w:rPr>
          <w:rFonts w:asciiTheme="minorHAnsi" w:eastAsia="Times New Roman" w:hAnsiTheme="minorHAnsi" w:cs="Times New Roman"/>
          <w:b/>
          <w:bCs/>
          <w:lang w:val="en-US"/>
        </w:rPr>
        <w:t xml:space="preserve">JavaScript ES6+</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syntax and modern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Scrum meetings and contributed to project planning, ensuring alignment with clients’ timelines and requirements.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junior developers on front-end technologies like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skill development and team cohesion.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led the migration of monolithic applications to microservices architecture, enhancing scalability and maintainability by reducing dependencies.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React, HTML, CSS, PHP, Node.js, Python,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CMS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WordPress, Drupal, Cypress, jQuery, Bootstrap, Lodash, D3.js, Axios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AWS, Jenkins, Terraform, Kubernetes, Vagrant, Visual Studio Code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Standards &amp; Compliance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GDPR, CCPA, HIPAA, Section 508, W3C Standards, SEO, RESTful APIs, OAuth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Performance Optimization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Caching, Image Optimization, Load Balancing, SQL, NoSQL, WebSockets, GraphQL, Performance Metrics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