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extensive experience in software development, integration, and project management within the transportation sector. Proficient in crafting technical solutions for complex business problems, leveraging technologies such as AWS, Golang, and Kafka to achieve strategic goals. Demonstrated expertise in leading cross-functional teams, ensuring data integrity, and enhancing system performance through innovative approaches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software solutions utilizing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complex business requirements for transportation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services for </w:t>
      </w:r>
      <w:r w:rsidRPr="00432203">
        <w:rPr>
          <w:rFonts w:asciiTheme="minorHAnsi" w:hAnsiTheme="minorHAnsi" w:cstheme="majorHAnsi"/>
          <w:b/>
          <w:bCs/>
          <w:lang w:val="en-US"/>
        </w:rPr>
        <w:t xml:space="preserve">Blue Yonder TMS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package, enhancing operational efficiency and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ensuring seamless interactions between various microservices and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w:t>
      </w:r>
      <w:r w:rsidRPr="00432203">
        <w:rPr>
          <w:rFonts w:asciiTheme="minorHAnsi" w:hAnsiTheme="minorHAnsi" w:cstheme="majorHAnsi"/>
          <w:b/>
          <w:bCs/>
          <w:lang w:val="en-US"/>
        </w:rPr>
        <w:t xml:space="preserve">KPIs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 effective </w:t>
      </w:r>
      <w:r w:rsidRPr="00432203">
        <w:rPr>
          <w:rFonts w:asciiTheme="minorHAnsi" w:hAnsiTheme="minorHAnsi" w:cstheme="majorHAnsi"/>
          <w:b/>
          <w:bCs/>
          <w:lang w:val="en-US"/>
        </w:rPr>
        <w:t xml:space="preserve">data integrity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life cycles with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solutions while adhering to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user acceptance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the Quality Assurance team to ensure robust functionality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and mentored junior developers on best practices for code </w:t>
      </w:r>
      <w:r w:rsidRPr="00432203">
        <w:rPr>
          <w:rFonts w:asciiTheme="minorHAnsi" w:hAnsiTheme="minorHAnsi" w:cstheme="majorHAnsi"/>
          <w:b/>
          <w:bCs/>
          <w:lang w:val="en-US"/>
        </w:rPr>
        <w:t xml:space="preserve">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structure, improving team performance and development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defining technical specifications and system architecture, leading to more efficient project execution and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services such as </w:t>
      </w:r>
      <w:r w:rsidRPr="00432203">
        <w:rPr>
          <w:rFonts w:asciiTheme="minorHAnsi" w:hAnsiTheme="minorHAnsi" w:cstheme="majorHAnsi"/>
          <w:b/>
          <w:bCs/>
          <w:lang w:val="en-US"/>
        </w:rPr>
        <w:t xml:space="preserve">Fourkites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Project44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shipment visibility and enhance tracking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training manuals and participated in training sessions to facilitate smooth transitions to new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post-installation, coordinating swiftly with users to address service requests and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continuous deployment and integration, utilizing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and enhance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software design and feature development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collaborative Agile environment, focusing on enhancing user experience and application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maintaining responsive web applications, successfully addressing user requirements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estimation and specification creation, providing technical insights that guided project roadmaps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player in defining and implementing testing strategies, including integration tests and unit tests,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to align technical solutions with business objectives, enhancing stakeholder buy-in and project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processes, leveraging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with various third-party vendors and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for requirement gathering, adapting functionalities based on evolving business needs,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to uphold coding standards and promote knowledge sharing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products and systems, ensuring clarity and effective communication of complex solutions to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and engaging educational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API endpoints for seamless integration with learning management systems, enhancing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processes, performing smoke tests to ensure system interoperability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providing technical support and insights to ensure client satisfaction and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content for internal tools, increasing efficiency in user onboarding and product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project that resulted in a 30% improvement in system response times by optimizing backend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C#, .NET Core, SQL, XML,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Kafka, Azure,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Spring, Angular,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Docker, Kubernetes,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