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scientist with over 9 years of extensive experience in data analytics, specializing in the gaming sector. Proficient in statistical modeling, causal inference, and the deployment of machine learning models using Python, SQL, and modern ML frameworks, committed to delivering actionable insights that drive strategic decision-making across cross-functional teams. Adept at managing end-to-end analytics projects to influence product design and marketing strategies while mentoring and collaborating with peers.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advanced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including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complex </w:t>
      </w:r>
      <w:r w:rsidRPr="00432203">
        <w:rPr>
          <w:rFonts w:asciiTheme="minorHAnsi" w:hAnsiTheme="minorHAnsi" w:cstheme="majorHAnsi"/>
          <w:b/>
          <w:bCs/>
          <w:lang w:val="en-US"/>
        </w:rPr>
        <w:t xml:space="preserve">churn prediction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LTV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optimized customer retention strategies across digital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media mix modeling (MMM)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strategic budget allocation based on campaign performance insights and channel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query large datasets, enabling deep-dive analyses of marketing campaigns, player engagement metrics, and monetization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devise and implement </w:t>
      </w:r>
      <w:r w:rsidRPr="00432203">
        <w:rPr>
          <w:rFonts w:asciiTheme="minorHAnsi" w:hAnsiTheme="minorHAnsi" w:cstheme="majorHAnsi"/>
          <w:b/>
          <w:bCs/>
          <w:lang w:val="en-US"/>
        </w:rPr>
        <w:t xml:space="preserve">incrementality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isolating the return on investment (ROI) of marketing activities for major game titles.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deployed predictive models for retention and monetization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insights into player behaviors.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visualizing analytics and generating reports that simplified complex datasets into actionable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and analytical methodologies, fostering a knowledge-sharing culture for improved team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Synthesized qualitative insights from user research with quantitative analytics to support game design and lifecycle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the analytics workflow by implementing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and analysis capabilities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collaborative frameworks with user research teams to integrate small-sample </w:t>
      </w:r>
      <w:r w:rsidRPr="00432203">
        <w:rPr>
          <w:rFonts w:asciiTheme="minorHAnsi" w:hAnsiTheme="minorHAnsi" w:cstheme="majorHAnsi"/>
          <w:b/>
          <w:bCs/>
          <w:lang w:val="en-US"/>
        </w:rPr>
        <w:t xml:space="preserve">playtests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broader analytics, ensuring a tight feedback loop from gameplay to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strategic design reviews and live-service readiness assessments for upcoming titles, significantly influencing product launch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sharing between analytics tools and gaming platforms, ensuring data integrity and accessibility for all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designing customer segmentation models for targeted marketing efforts, utilizing </w:t>
      </w:r>
      <w:r w:rsidRPr="00432203">
        <w:rPr>
          <w:rFonts w:asciiTheme="minorHAnsi" w:eastAsia="Times New Roman" w:hAnsiTheme="minorHAnsi" w:cs="Times New Roman"/>
          <w:b/>
          <w:bCs/>
          <w:lang w:val="en-US"/>
        </w:rPr>
        <w:t xml:space="preserve">K-means clustering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regression analysis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data visualizations and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into player engagement and acquisition costs, enabling better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experiments assessing the impact of gameplay features on player retention, quantifying results through thorough statistical analysis utilizing </w:t>
      </w:r>
      <w:r w:rsidRPr="00432203">
        <w:rPr>
          <w:rFonts w:asciiTheme="minorHAnsi" w:eastAsia="Times New Roman" w:hAnsiTheme="minorHAnsi" w:cs="Times New Roman"/>
          <w:b/>
          <w:bCs/>
          <w:lang w:val="en-US"/>
        </w:rPr>
        <w:t xml:space="preserve">SPSS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A/B testing frameworks for evaluating game monetization strategies, resulting in measurable improvements in player spend.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optimize data collection pipelines, ensuring efficient data handling processes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w:t>
      </w:r>
      <w:r w:rsidRPr="00432203">
        <w:rPr>
          <w:rFonts w:asciiTheme="minorHAnsi" w:eastAsia="Times New Roman" w:hAnsiTheme="minorHAnsi" w:cs="Times New Roman"/>
          <w:b/>
          <w:bCs/>
          <w:lang w:val="en-US"/>
        </w:rPr>
        <w:t xml:space="preserve">data extraction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access and integration for research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analytics reports using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directly influenced marketing strategies and game development priorities.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for marketing teams on leveraging data insights to refine campaign strategies, ensuring a data-driven approach to promotions.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 data literacy initiative that resulted in enhanced analytical skills amongst marketing personnel, strengthening cross-team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for scalable data storage solutions, streamlining retrieval processes and ensuring real-time data access for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machine learning model for customer lifetime value projection, utilizing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 for training and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historical marketing campaign performance data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future targeting and improve overall return on marketing investment.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advances in gaming analytics methodologies, integrating new findings into existing frameworks to maintain a competitive edge in the market.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game designers to identify key performance indicators tied to game mechanics, developing models that predicted player engagement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qualitative research during my tenure to measure the effectiveness of promotional campaigns, culminating in improved design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accuracy in models through feature engineering techniques while contributing to a 15% improvement in prediction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Statsmodels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SPSS, SAS, Excel, Hadoop,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