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Data Engineer with over 9 years of experience in building scalable data pipelines, optimizing ETL workflows, and enabling advanced analytics. Proven expertise in Palantir Foundry, PySpark, and comprehensive understanding of the reinsurance data domain. Adept at collaborating with diverse teams to transform complex datasets into actionable insights, with a focus on data security, compliance, and automation.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 pipelines utilizing </w:t>
      </w:r>
      <w:r w:rsidRPr="00432203">
        <w:rPr>
          <w:rFonts w:asciiTheme="minorHAnsi" w:hAnsiTheme="minorHAnsi" w:cstheme="majorHAnsi"/>
          <w:b/>
          <w:bCs/>
          <w:lang w:val="en-US"/>
        </w:rPr>
        <w:t xml:space="preserve">PySpark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scalable data processing and analytics workflows for complex data scenarios.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ETL workflows in collaboration with business analysts focused on </w:t>
      </w:r>
      <w:r w:rsidRPr="00432203">
        <w:rPr>
          <w:rFonts w:asciiTheme="minorHAnsi" w:hAnsiTheme="minorHAnsi" w:cstheme="majorHAnsi"/>
          <w:b/>
          <w:bCs/>
          <w:lang w:val="en-US"/>
        </w:rPr>
        <w:t xml:space="preserve">reinsurance data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transform complex datasets into usable formats.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integrations within the </w:t>
      </w:r>
      <w:r w:rsidRPr="00432203">
        <w:rPr>
          <w:rFonts w:asciiTheme="minorHAnsi" w:hAnsiTheme="minorHAnsi" w:cstheme="majorHAnsi"/>
          <w:b/>
          <w:bCs/>
          <w:lang w:val="en-US"/>
        </w:rPr>
        <w:t xml:space="preserve">Palantir Foundry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 ensuring efficient data lineage and governance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identify automation opportunities within the existing ETL processes, enhancing overall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data validation and quality assurance testing, developing unit tests and integration tests leveraging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robustness of data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transformation processes by leveraging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swift data manipulation and querying across large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security protocols and compliance measures in alignment with industry standards to safeguard sensitive information.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cloud-based data processing, effectively utilizing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EMR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other relevant AWS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stakeholder meetings to gather requirements and share technical insights, aiding teams in understanding data flow and architecture intricacies.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documentation for data pipeline frameworks and procedures in accordance with best practices for data governance.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knowledge-sharing sessions within teams on best practices with </w:t>
      </w:r>
      <w:r w:rsidRPr="00432203">
        <w:rPr>
          <w:rFonts w:asciiTheme="minorHAnsi" w:hAnsiTheme="minorHAnsi" w:cstheme="majorHAnsi"/>
          <w:b/>
          <w:bCs/>
          <w:lang w:val="en-US"/>
        </w:rPr>
        <w:t xml:space="preserve">Palantir Ontology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designs and operationalization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insightful reports and dashboards to influence decision-making processes through advanced analytics.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 engineering initiatives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by crafting data pipelines using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processing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implement solutions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reporting and data analysis, improving time to insight.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optimized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ensure high availability and reliability, while maintaining data integrity for critical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migrated data solutions to a new cloud environment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enhanced data accessibility and processing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CI/CD pipelines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code delivery and management using </w:t>
      </w:r>
      <w:r w:rsidRPr="00432203">
        <w:rPr>
          <w:rFonts w:asciiTheme="minorHAnsi" w:eastAsia="Times New Roman" w:hAnsiTheme="minorHAnsi" w:cs="Times New Roman"/>
          <w:b/>
          <w:bCs/>
          <w:lang w:val="en-US"/>
        </w:rPr>
        <w:t xml:space="preserve">Travis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increase deployment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and improved existing ETL processes using comprehensive testing frameworks to ensure data accuracy and system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methodology, collaborating closely with product managers in sprint planning and backlog refinement sessions.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mentorship to junior engineers in data management and technical best practices, fostering an environment of growth and learning.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documentation and best practices for data pipeline development and deployment processes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the design and maintenance of a robust </w:t>
      </w:r>
      <w:r w:rsidRPr="00432203">
        <w:rPr>
          <w:rFonts w:asciiTheme="minorHAnsi" w:eastAsia="Times New Roman" w:hAnsiTheme="minorHAnsi" w:cs="Times New Roman"/>
          <w:b/>
          <w:bCs/>
          <w:lang w:val="en-US"/>
        </w:rPr>
        <w:t xml:space="preserve">data warehouse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that supported various analytical applications.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key projects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by implementing </w:t>
      </w:r>
      <w:r w:rsidRPr="00432203">
        <w:rPr>
          <w:rFonts w:asciiTheme="minorHAnsi" w:eastAsia="Times New Roman" w:hAnsiTheme="minorHAnsi" w:cs="Times New Roman"/>
          <w:b/>
          <w:bCs/>
          <w:lang w:val="en-US"/>
        </w:rPr>
        <w:t xml:space="preserve">data ingestion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systems that facilitated seamless integration of data from various sources.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robust data governance policies that ensured compliance with regulatory requirements, improving data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data transformation workflows with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efficient reporting mechanisms across departments.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REST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web services for data extraction and integration purposes, reducing manual data entry efforts.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protocols for data cleanup processes to increase accuracy of reporting metrics and reliability of data points.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migrated legacy systems to modern data infrastructures, improving operational efficiencies and reducing costs by 15%.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PySpark, Palantir Foundry, SQL, Data Lakes, ETL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Scala, R,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Snowflake, Databricks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 Modeling, Metadata Management, Data Governance, Data Ingestion, Data Warehousing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Apache Airflow, CI/CD,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