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experience in designing and implementing robust backend solutions. Proven expertise in building scalable Node.js microservices, integrating real-time systems with WebSocket technology, and managing cloud infrastructures using AWS, GCP, and Azure. Adept at leveraging AI-driven tools within backend development to enhance performance and streamline processes. Demonstrated ability to implement secure API gateways, develop event-driven architectures, and ensure seamless interactions between on-chain and off-chain systems. Highly proficient in utilizing Docker, Kubernetes, and PostgreSQL for distributed systems and payment processing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for asynchronous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event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transaction updates and webhook infrastructure for third-party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smart contract team to ensure integration between on-chain and off-chain systems, leveraging blockchain libraries to achieve seamless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AI-driven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 and accuracy throughout project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distributed backend systems capable of handling billions in transaction volume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type-checking across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API gateways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and detailed audit logging to protect sensitive transaction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and observability solutions to track performance metrics across on-chain and off-chain components, improving operational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discussions to drive key decisions regarding service architecture, database design, and cloud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payment network solutions and regulatory reporting tools into existing systems to meet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deployments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mock banking integration APIs that connect seamlessly with core banking systems and financial operation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and best practices for backend development, improving team knowledge sharing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for an enterprise SaaS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capabilities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instantaneous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frontend teams to build RESTful services, improving cross-functional workflows and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solutions, ensuring high availability and quick access to critical data for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enforce coding standards and improve code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and frameworks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minimal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resulting in improved system performance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development efficiency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that catered to mobile applications, significantly enhancing mobile responsiveness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translate business needs into technical specifications, supporting agile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 with a focus on backend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features, using secure practices to protect user information and conforming to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Compliance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application features based on user feedback, improving customer satisfaction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manage projects effectively, facilitating multiple successful releases within short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 projects, ensuring code integrity and collaboration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upgrade of existing applications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allowing for improved deployment processes and consistency.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RabbitMQ, Kafka,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API, Event-Driven Architecture, Blockchain Integration, Payment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Git, Docker, Jira,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