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specializing in AI and ML algorithm development across various platforms. Adept at architecting and optimizing autonomous workflows through advanced technologies, including Python, MLOps, and Agentic Frameworks. Passionate about designing and implementing end-to-end GenAI solutions that improve operational efficiencies and amplify product capabilities. Proven leadership in mentoring and driving cross-functional collaboration to ensure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training models to enhance product capabilities and competitive pricing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autonomous workflows and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standardizing processes that facilitated intelligent automation for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platform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GenAI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teams to deploy secure agent workflows in minutes, significantly shortening production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agentic frameworks like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Semantic Kernel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project goals with organizational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mentorship initiatives, providing guidance on best practices in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techniques to junior engineers and cross-functional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architecture design documents and technical blogs, effectively communicating complex concepts across internal and external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ensure scalability and testing effectiveness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workflows and enhancing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systematic approaches to agent orchestration, focusing on performance optimization through batching and heuristic tuning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Influenced multiple team dynamics through technical coaching, fostering an environment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architecture office hours to discuss and refine strategies for deployment and optimization of complex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and integration of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at scale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for content delivery and pricing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r w:rsidRPr="00432203">
        <w:rPr>
          <w:rFonts w:asciiTheme="minorHAnsi" w:eastAsia="Times New Roman" w:hAnsiTheme="minorHAnsi" w:cs="Times New Roman"/>
          <w:b/>
          <w:bCs/>
          <w:lang w:val="en-US"/>
        </w:rPr>
        <w:t xml:space="preserve">Text-to-SQL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agents to automate business intelligence queries, significantly improving accuracy in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of AI applications across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functionality of enterprise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including version control and CI/CD pipelines, to enhance the reliability and maintainability of AI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internal teams to evaluate agentic frameworks, implementing enhancements that improved customer-facing functionality of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cross-departmental projects that leverage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streamline operational processes and improve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including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workflows, enhancing model performance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disseminate knowledge on effective </w:t>
      </w:r>
      <w:r w:rsidRPr="00432203">
        <w:rPr>
          <w:rFonts w:asciiTheme="minorHAnsi" w:eastAsia="Times New Roman" w:hAnsiTheme="minorHAnsi" w:cs="Times New Roman"/>
          <w:b/>
          <w:bCs/>
          <w:lang w:val="en-US"/>
        </w:rPr>
        <w:t xml:space="preserve">agentic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teams to adopt best industry practices for AI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liaison between technical and non-technical teams to ensure project goals align with business objectives and client needs greater.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design documentation that outlined scalable AI system architecture and integration points across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clients with insights through predictive analytics and machine learning algorithms.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among developers, and improving release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testing and validation of AI solutions through comprehensive test cases executed in collaborative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and testing applications in isolated environments, ensuring consistency across development stages.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of various experimental AI systems, exploring innovative approaches to standardize workflow and improve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initiatives that improved team communication and coordination, resulting in a 20% decrease in project delivery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LangChain, LlamaIndex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Databricks, SageMaker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Airflow, Kubeflow,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Jenkins, Terraform,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