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Motivated Full Stack Engineer with over 9 years of comprehensive experience in developing robust web applications and leading technology initiatives. Proficient in a variety of modern technologies including AWS, React, GraphQL, and Node.js. Highly skilled in designing, implementing, and optimizing end-to-end solutions with a focus on user experience and performance. Eager to contribute to the renewable energy industry by leveraging expertise in building scalable systems in a dynamic, collaborative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scaling of a comprehensive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users in the renewable energy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integration between frontend and backend services, bolstering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product, design, and QA teams, ensuring high-quality features aligned with user feedback and market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continuous improvement strategies, optimizing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established best practices for software development,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MikroORM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modeling and access in the platform, streamlining database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scalable, secure systems compliant with industry standards, enhancing the application’s resilience and manageability.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rapid issue identification in the deployment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processes, significantly improving team collaboration and reducing time to market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modern best practices, resulting in a significant increase in user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technical discussions, fostering a culture of technical excellence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product roadmap by taking ownership of key technical decisions impacting application structure and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high-traffic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user needs through focused design and performance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API integrations and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maintainability and reducing runtime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QA teams to ensure a consistent user experience across web platforms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services, providing efficient data access and improving interoperation between various application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upgrade existing codebases to improve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enforcing quality standards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clients and stakeholders to gather requirements via effective communication, translating technical needs into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for production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troubleshooting and performance assessment.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platforms, writing server-side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data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engagement through effective user journeys and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application updates with minimal downtime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CI/CD.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effective data flows and defined application logic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optimized data caching mechanisms.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cultivate best programming practices and enhance deliverable quality across teams. Contributions resulted in a 20% increase in team velocity by improving coding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TypeScript, Node.js,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GitLab,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MikroORM, PostgreSQL,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Additional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RESTful APIs,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