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comprehensive experience in developing robust applications and scalable data solutions. Proficient in key technologies including Python, Ruby on Rails, and AWS services, with a strong focus on handling high-volume data environments and ensuring optimal data integrity. Exceptionally skilled in collaborating with cross-functional teams to deliver cohesive software solutions and enhance user experience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architecture, optimizing data retrieval and processing speed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data lake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front-end user interfaces and improve client-server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maintained backend services, providing high uptime and reliability for data-driven applications forsaking continuous integration and deployment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enhancing user engagement and satisfaction through a responsive UI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and management of ELT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data is correctly loaded and transformed in compliance with customer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architectures, improving scalability and reducing operational costs in data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high-volume data systems,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large datasets for improved analytics and reporting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efficient data models and algorithms to support high throughput transactions, emphasizing data integrity and consistency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duties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ensuring feature compliance with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adhere to industry standards and improve code maintainability across multiple repositories.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identification and resolution of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involving sprint planning and retrospective meetings, ensuring timely deliverables aligned with user feedback and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app, supporting user interactions and managing API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and reusable code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performance across multiple teams and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a data governance framework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reporting and analytics, improving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gather requirements for new features, translating business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response times and data retrieval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to reduce load on databases and enhance application performance under high traffic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workflows and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training sessions on best practices for API usage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for onboarding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services, supporting better understanding and utilization within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feedback to refine application features and improve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 e-learning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management system by creating engaging content and quizzes for the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and reporting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to analyze user engagement and course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migrate legacy systems to more efficient and modern architectures, enhancing scalability and performance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 to facilitate seamless user onboarding, ensuring greater product comprehension among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and maintained internal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system health and user engagement metrics, enabling better decision making.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JavaScript, SQL, Java, C#,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Django, Flask, React, Vue.js, Node.js,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ETL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Airflow, Talend, Pentaho, Fivetran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