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Technical Integrations Engineer with over 9 years of experience in software development and integration solutions within the healthcare sector. Proven expertise in customizing integration solutions, particularly with Hospital Information Systems (HIS). Proficient in leveraging advanced technologies such as Java, Python, SQL, and web development frameworks to enhance operational efficiency and client satisfaction. Strong analytical skills to troubleshoot and resolve complex integration issues while ensuring seamless communication between healthcare providers and technology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custom integration solutions for multiple healthcare clients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profound knowledge of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strategies for integrating </w:t>
      </w:r>
      <w:r w:rsidRPr="00432203">
        <w:rPr>
          <w:rFonts w:asciiTheme="minorHAnsi" w:hAnsiTheme="minorHAnsi" w:cstheme="majorHAnsi"/>
          <w:b/>
          <w:bCs/>
          <w:lang w:val="en-US"/>
        </w:rPr>
        <w:t xml:space="preserve">Commure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with various </w:t>
      </w:r>
      <w:r w:rsidRPr="00432203">
        <w:rPr>
          <w:rFonts w:asciiTheme="minorHAnsi" w:hAnsiTheme="minorHAnsi" w:cstheme="majorHAnsi"/>
          <w:b/>
          <w:bCs/>
          <w:lang w:val="en-US"/>
        </w:rPr>
        <w:t xml:space="preserve">HIS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detailed documentation for client-specific inbound and outbound integrations, ensuring a clear understanding of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 and troubleshooting, significantly improving the performance of integration tasks by optimizing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for custom integrations, reducing deployment issues and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scoped the technical requirements for web-based UI customizations, leading to tailored solutions for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existing production integration problems through effective debugging techniques and analytical skills, ensuring high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operational procedures for managing integration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deployments and environment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for junior engineers, fostering a collaborative development culture and promoting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tools for monitoring integration metrics,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reporting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compliance standards during integrations, ensuring data protection and privacy regulations were always observed.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strategic planning sessions aimed at expanding integration capabilities, leveraging market research and tech trend analysis.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solutions for an enterprise healthcare platform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and connectivity.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healthcare clients to define integration architecture using </w:t>
      </w:r>
      <w:r w:rsidRPr="00432203">
        <w:rPr>
          <w:rFonts w:asciiTheme="minorHAnsi" w:eastAsia="Times New Roman" w:hAnsiTheme="minorHAnsi" w:cs="Times New Roman"/>
          <w:b/>
          <w:bCs/>
          <w:lang w:val="en-US"/>
        </w:rPr>
        <w:t xml:space="preserve">Mirth 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w:t>
      </w:r>
      <w:r w:rsidRPr="00432203">
        <w:rPr>
          <w:rFonts w:asciiTheme="minorHAnsi" w:eastAsia="Times New Roman" w:hAnsiTheme="minorHAnsi" w:cs="Times New Roman"/>
          <w:b/>
          <w:bCs/>
          <w:lang w:val="en-US"/>
        </w:rPr>
        <w:t xml:space="preserve">HL7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messaging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interactive dashboards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purposes in clinical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performance by optimizing queries and indexing, which facilitated faster data access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teams on application development and customizations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of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QA processes on integration features using automated testing tools and frameworks, assuring high-quality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for integration projects, playing a key role in maintaining a centralized knowledge 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skills enhancement, successfully adopting new healthcare technologies to improve integration capabilities, such as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leveraging Agile methodologies to prioritize development tasks and streamline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complex client integration challenges, significantly improving system interoperability through effective problem-solving.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requirements analysis for system integrations at multiple healthcare organizations, focusing on client needs and usability of </w:t>
      </w:r>
      <w:r w:rsidRPr="00432203">
        <w:rPr>
          <w:rFonts w:asciiTheme="minorHAnsi" w:eastAsia="Times New Roman" w:hAnsiTheme="minorHAnsi" w:cs="Times New Roman"/>
          <w:b/>
          <w:bCs/>
          <w:lang w:val="en-US"/>
        </w:rPr>
        <w:t xml:space="preserve">HIS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mappings and transformation workflows using </w:t>
      </w:r>
      <w:r w:rsidRPr="00432203">
        <w:rPr>
          <w:rFonts w:asciiTheme="minorHAnsi" w:eastAsia="Times New Roman" w:hAnsiTheme="minorHAnsi" w:cs="Times New Roman"/>
          <w:b/>
          <w:bCs/>
          <w:lang w:val="en-US"/>
        </w:rPr>
        <w:t xml:space="preserve">Apache Camel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seamless data exchange across diverse healthcare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rollouts by developing deployment scripts with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successful iterative releases of integration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implementing best practices for code collaboration and maintaining code integrity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QA team to ensure integration testing was thorough, contributing to the maintenance of high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RESTful APIs, facilitating efficient interactions between </w:t>
      </w:r>
      <w:r w:rsidRPr="00432203">
        <w:rPr>
          <w:rFonts w:asciiTheme="minorHAnsi" w:eastAsia="Times New Roman" w:hAnsiTheme="minorHAnsi" w:cs="Times New Roman"/>
          <w:b/>
          <w:bCs/>
          <w:lang w:val="en-US"/>
        </w:rPr>
        <w:t xml:space="preserve">Commure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products and external systems, assuring adherence to API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 XML,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SQL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MySQL, PostgreSQL,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Mirth Connect, Apache Camel, Apache Kafka, Rest APIs,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Tomcat, Node.js, Django, Spring Framework, JSP, Backbone.js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