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Level Engineer with over 9 years of extensive experience in implementing and architecting Identity Governance and Administration (IGA) solutions, specifically with Saviynt and related technologies. Adept at leveraging Java/J2EE, Beanshell, XML, REST and SOAP web services to guide complex deployments and optimize security architectures for some of the nation’s top organizations. Proven ability to mentor and lead technical teams, gather technical specifications, and create design documentation to meet client needs effectively. Specialize in user management and lifecycle solutions, ensuring the implementation of best practices to minimize risk and enhance security posture.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w:t>
      </w:r>
      <w:r w:rsidRPr="00432203">
        <w:rPr>
          <w:rFonts w:asciiTheme="minorHAnsi" w:hAnsiTheme="minorHAnsi" w:cstheme="majorHAnsi"/>
          <w:b/>
          <w:bCs/>
          <w:lang w:val="en-US"/>
        </w:rPr>
        <w:t xml:space="preserve">Saviynt IGA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security for multiple enterprise clients while utilizing </w:t>
      </w:r>
      <w:r w:rsidRPr="00432203">
        <w:rPr>
          <w:rFonts w:asciiTheme="minorHAnsi" w:hAnsiTheme="minorHAnsi" w:cstheme="majorHAnsi"/>
          <w:b/>
          <w:bCs/>
          <w:lang w:val="en-US"/>
        </w:rPr>
        <w:t xml:space="preserve">Java/J2EE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Beanshell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w:t>
      </w:r>
      <w:r w:rsidRPr="00432203">
        <w:rPr>
          <w:rFonts w:asciiTheme="minorHAnsi" w:hAnsiTheme="minorHAnsi" w:cstheme="majorHAnsi"/>
          <w:b/>
          <w:bCs/>
          <w:lang w:val="en-US"/>
        </w:rPr>
        <w:t xml:space="preserve">identity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integrating </w:t>
      </w:r>
      <w:r w:rsidRPr="00432203">
        <w:rPr>
          <w:rFonts w:asciiTheme="minorHAnsi" w:hAnsiTheme="minorHAnsi" w:cstheme="majorHAnsi"/>
          <w:b/>
          <w:bCs/>
          <w:lang w:val="en-US"/>
        </w:rPr>
        <w:t xml:space="preserve">Active Directory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Azure 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JDBC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key connectors improving access control security across diverse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 services for seamless data exchange between </w:t>
      </w:r>
      <w:r w:rsidRPr="00432203">
        <w:rPr>
          <w:rFonts w:asciiTheme="minorHAnsi" w:hAnsiTheme="minorHAnsi" w:cstheme="majorHAnsi"/>
          <w:b/>
          <w:bCs/>
          <w:lang w:val="en-US"/>
        </w:rPr>
        <w:t xml:space="preserve">Saviynt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shape proposals, and develop roadmap strategies for </w:t>
      </w:r>
      <w:r w:rsidRPr="00432203">
        <w:rPr>
          <w:rFonts w:asciiTheme="minorHAnsi" w:hAnsiTheme="minorHAnsi" w:cstheme="majorHAnsi"/>
          <w:b/>
          <w:bCs/>
          <w:lang w:val="en-US"/>
        </w:rPr>
        <w:t xml:space="preserve">IGA deployment projects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strong knowledge of </w:t>
      </w:r>
      <w:r w:rsidRPr="00432203">
        <w:rPr>
          <w:rFonts w:asciiTheme="minorHAnsi" w:hAnsiTheme="minorHAnsi" w:cstheme="majorHAnsi"/>
          <w:b/>
          <w:bCs/>
          <w:lang w:val="en-US"/>
        </w:rPr>
        <w:t xml:space="preserve">Saviynt object model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configuration processes to create robust lifecycle management, providing support during configuration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technical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discussions, facilitating knowledge sharing between development and infrastructure teams to ensure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engineers, guiding them through best practices and solution designs using </w:t>
      </w:r>
      <w:r w:rsidRPr="00432203">
        <w:rPr>
          <w:rFonts w:asciiTheme="minorHAnsi" w:hAnsiTheme="minorHAnsi" w:cstheme="majorHAnsi"/>
          <w:b/>
          <w:bCs/>
          <w:lang w:val="en-US"/>
        </w:rPr>
        <w:t xml:space="preserve">Saviynt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comprehensive design documentation for IGA solutions, emphasizing the importance of security protocols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development of customizable connectors and integration points to enhance </w:t>
      </w:r>
      <w:r w:rsidRPr="00432203">
        <w:rPr>
          <w:rFonts w:asciiTheme="minorHAnsi" w:hAnsiTheme="minorHAnsi" w:cstheme="majorHAnsi"/>
          <w:b/>
          <w:bCs/>
          <w:lang w:val="en-US"/>
        </w:rPr>
        <w:t xml:space="preserve">data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streamline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with clients to present prototype frameworks, draft </w:t>
      </w:r>
      <w:r w:rsidRPr="00432203">
        <w:rPr>
          <w:rFonts w:asciiTheme="minorHAnsi" w:hAnsiTheme="minorHAnsi" w:cstheme="majorHAnsi"/>
          <w:b/>
          <w:bCs/>
          <w:lang w:val="en-US"/>
        </w:rPr>
        <w:t xml:space="preserve">statements of 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ensure alignment with their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deliverable templates for project documentation, ensuring consistency and quality in deliverables for </w:t>
      </w:r>
      <w:r w:rsidRPr="00432203">
        <w:rPr>
          <w:rFonts w:asciiTheme="minorHAnsi" w:hAnsiTheme="minorHAnsi" w:cstheme="majorHAnsi"/>
          <w:b/>
          <w:bCs/>
          <w:lang w:val="en-US"/>
        </w:rPr>
        <w:t xml:space="preserve">Saviynt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testing strategy that reduced security vulnerabilities by tracking deliverable statuses using project management methodologies.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t>
      </w:r>
      <w:r w:rsidRPr="00432203">
        <w:rPr>
          <w:rFonts w:asciiTheme="minorHAnsi" w:eastAsia="Times New Roman" w:hAnsiTheme="minorHAnsi" w:cs="Times New Roman"/>
          <w:b/>
          <w:bCs/>
          <w:lang w:val="en-US"/>
        </w:rPr>
        <w:t xml:space="preserve">Saviynt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user update controls, managing </w:t>
      </w:r>
      <w:r w:rsidRPr="00432203">
        <w:rPr>
          <w:rFonts w:asciiTheme="minorHAnsi" w:eastAsia="Times New Roman" w:hAnsiTheme="minorHAnsi" w:cs="Times New Roman"/>
          <w:b/>
          <w:bCs/>
          <w:lang w:val="en-US"/>
        </w:rPr>
        <w:t xml:space="preserve">joiner, leaver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scenarios with an emphasis on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technical deployment projects, coordinating with various teams to meet stringent security requirements across all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effective governance policies leveraging </w:t>
      </w:r>
      <w:r w:rsidRPr="00432203">
        <w:rPr>
          <w:rFonts w:asciiTheme="minorHAnsi" w:eastAsia="Times New Roman" w:hAnsiTheme="minorHAnsi" w:cs="Times New Roman"/>
          <w:b/>
          <w:bCs/>
          <w:lang w:val="en-US"/>
        </w:rPr>
        <w:t xml:space="preserve">RBAC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enhancing organizational compliance with regulation mandates.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w:t>
      </w:r>
      <w:r w:rsidRPr="00432203">
        <w:rPr>
          <w:rFonts w:asciiTheme="minorHAnsi" w:eastAsia="Times New Roman" w:hAnsiTheme="minorHAnsi" w:cs="Times New Roman"/>
          <w:b/>
          <w:bCs/>
          <w:lang w:val="en-US"/>
        </w:rPr>
        <w:t xml:space="preserve">development lifecycle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introducing efficient processes for obtaining stakeholder feedback, ensuring continuous project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high-stakes projects using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deadlines while delivering quality technical solutions for identity governance.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JSON configurations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the Saviynt object model, improving integration speed while decreasing security risk.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assessment sessions for clients, aligning them with best-performing IGA solutions and customized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continuous education surrounding the evolution of </w:t>
      </w:r>
      <w:r w:rsidRPr="00432203">
        <w:rPr>
          <w:rFonts w:asciiTheme="minorHAnsi" w:eastAsia="Times New Roman" w:hAnsiTheme="minorHAnsi" w:cs="Times New Roman"/>
          <w:b/>
          <w:bCs/>
          <w:lang w:val="en-US"/>
        </w:rPr>
        <w:t xml:space="preserve">Saviynt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personal knowledge and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analytics reporting by integrating key performance indicators (KPIs) into deliverables for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actively in IGA deployment using </w:t>
      </w:r>
      <w:r w:rsidRPr="00432203">
        <w:rPr>
          <w:rFonts w:asciiTheme="minorHAnsi" w:eastAsia="Times New Roman" w:hAnsiTheme="minorHAnsi" w:cs="Times New Roman"/>
          <w:b/>
          <w:bCs/>
          <w:lang w:val="en-US"/>
        </w:rPr>
        <w:t xml:space="preserve">Saviynt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integration with enterprise tools such as </w:t>
      </w:r>
      <w:r w:rsidRPr="00432203">
        <w:rPr>
          <w:rFonts w:asciiTheme="minorHAnsi" w:eastAsia="Times New Roman" w:hAnsiTheme="minorHAnsi" w:cs="Times New Roman"/>
          <w:b/>
          <w:bCs/>
          <w:lang w:val="en-US"/>
        </w:rPr>
        <w:t xml:space="preserve">SAP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Workday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leading security discussions across technical teams, facilitating successful rollouts of security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technical workshops focusing on </w:t>
      </w:r>
      <w:r w:rsidRPr="00432203">
        <w:rPr>
          <w:rFonts w:asciiTheme="minorHAnsi" w:eastAsia="Times New Roman" w:hAnsiTheme="minorHAnsi" w:cs="Times New Roman"/>
          <w:b/>
          <w:bCs/>
          <w:lang w:val="en-US"/>
        </w:rPr>
        <w:t xml:space="preserve">Saviynt lifecycle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improving team skill set and project delivery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thorough testing methodologies for </w:t>
      </w:r>
      <w:r w:rsidRPr="00432203">
        <w:rPr>
          <w:rFonts w:asciiTheme="minorHAnsi" w:eastAsia="Times New Roman" w:hAnsiTheme="minorHAnsi" w:cs="Times New Roman"/>
          <w:b/>
          <w:bCs/>
          <w:lang w:val="en-US"/>
        </w:rPr>
        <w:t xml:space="preserve">Saviynt workflows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and adherence to security compliance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Functioned as a trusted advisor, providing strategic oversight on </w:t>
      </w:r>
      <w:r w:rsidRPr="00432203">
        <w:rPr>
          <w:rFonts w:asciiTheme="minorHAnsi" w:eastAsia="Times New Roman" w:hAnsiTheme="minorHAnsi" w:cs="Times New Roman"/>
          <w:b/>
          <w:bCs/>
          <w:lang w:val="en-US"/>
        </w:rPr>
        <w:t xml:space="preserve">IAM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leading to improved operational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Championed the migration of legacy IGA systems to </w:t>
      </w:r>
      <w:r w:rsidRPr="00432203">
        <w:rPr>
          <w:rFonts w:asciiTheme="minorHAnsi" w:eastAsia="Times New Roman" w:hAnsiTheme="minorHAnsi" w:cs="Times New Roman"/>
          <w:b/>
          <w:bCs/>
          <w:lang w:val="en-US"/>
        </w:rPr>
        <w:t xml:space="preserve">Saviynt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reducing operational costs by 15% through process improvement.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J2EE, Beanshell, XML,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Services and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SOAP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Identity and Access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Saviynt, Active Directory, Azure AD, JDBC, RBAC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SAML, IAM Solution Designs, Lifecycle Manager, ARS module, SOD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Waterfall, Documentation, Stakeholder Management, Technical Mentorship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