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AI Engineer with over 9 years of experience specializing in the development and integration of cloud-based applications in healthcare technology. Proven expertise in building scalable applications utilizing Ruby on Rails, AI/ML, and modern JavaScript frameworks. Adept at collaborating with cross-functional teams to translate clinical needs into impactful AI-driven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services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HIPAA-compliant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data security, user permissions, and audit trails.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scientists to transform AI models into robust,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instructed teams on implementing web application features driven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insights to engage healthcare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implemented testing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governance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human-in-the-loop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feedback to guarantee alignment with clinical standards and ethical considerations.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patterns and model interfaces, fostering collaboration across departments and continuity in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sprint planning, and strategic brainstorming sessions alongside product, clinical, and operations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interact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enhancing applications with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modern JavaScript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integration, streamlining user experience with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evaluations for build vs. buy decisions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advising on technology trade-offs and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developing and deploying cloud-native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 from the front-end.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 to enhance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and clinical teams to design and roll out user-friendly features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and workload management through AWS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database performance and managing key-value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troubleshooting efforts to identify and resolve performance bottlenecks and application failures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testing practices using CI/CD tools, improving code quality through automated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and internal tools using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handoffs between product and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translating complex functional needs into scalable application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that streamlined deployment processes, contributing to faster release cycles and improved collaboration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interactive learning experiences that catered to diverse user 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sessions and gathered user feedback to inform iterative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content teams to upload and manage course materials through cloud storage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a RESTful API for course access and management, enabling seamless content integration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to secure sensitive data, utilizing standards like OAuth in compliance with data privacy laws.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criteria for evaluating software vendors that led to a 20% reduction in project costs and improved vendor relations.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SQL, Python,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LangChain, Sidekiq,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ECS, RDS, Bedrock,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GenAI, NLP, RESTful APIs, LlamaIndex, CrewAI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Operations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CircleCI, GitHub Actions,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