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 with over 9 years in industrial automation and software development, specializing in the Ignition platform, SCADA, and IIoT systems. Proficient in bridging operational technology (OT) and information technology (IT), focusing on secure, scalable architectures. Strong expertise in Python, SQL databases, and Kubernetes, coupled with a commitment to best practices and innovation in industrial automation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enterprise-grade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w:t>
      </w:r>
      <w:r w:rsidRPr="00432203">
        <w:rPr>
          <w:rFonts w:asciiTheme="minorHAnsi" w:hAnsiTheme="minorHAnsi" w:cstheme="majorHAnsi"/>
          <w:b/>
          <w:bCs/>
          <w:lang w:val="en-US"/>
        </w:rPr>
        <w:t xml:space="preserve">SCADA/HMI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cross-site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standardized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templates for quick deployment across diverse customer environments, ensuring best practices in tag management and </w:t>
      </w:r>
      <w:r w:rsidRPr="00432203">
        <w:rPr>
          <w:rFonts w:asciiTheme="minorHAnsi" w:hAnsiTheme="minorHAnsi" w:cstheme="majorHAnsi"/>
          <w:b/>
          <w:bCs/>
          <w:lang w:val="en-US"/>
        </w:rPr>
        <w:t xml:space="preserve">UDTs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including role-based access control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secure authentication methods (SSO, </w:t>
      </w:r>
      <w:r w:rsidRPr="00432203">
        <w:rPr>
          <w:rFonts w:asciiTheme="minorHAnsi" w:hAnsiTheme="minorHAnsi" w:cstheme="majorHAnsi"/>
          <w:b/>
          <w:bCs/>
          <w:lang w:val="en-US"/>
        </w:rPr>
        <w:t xml:space="preserve">LDAP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encrypted communications using </w:t>
      </w:r>
      <w:r w:rsidRPr="00432203">
        <w:rPr>
          <w:rFonts w:asciiTheme="minorHAnsi" w:hAnsiTheme="minorHAnsi" w:cstheme="majorHAnsi"/>
          <w:b/>
          <w:bCs/>
          <w:lang w:val="en-US"/>
        </w:rPr>
        <w:t xml:space="preserve">SSL/TLS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system audits to ensure reliability, scalability, and alignment with high-availability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system architecture and standard operating procedures to support future deployments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best practices, improving team efficiency and development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security teams to ensure secure integration with enterprise systems, focusing on database and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disaster recovery planning and developed backup strategies that align with enterprise requirements for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and scaling containerized applications, optimizing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w:t>
      </w:r>
      <w:r w:rsidRPr="00432203">
        <w:rPr>
          <w:rFonts w:asciiTheme="minorHAnsi" w:hAnsiTheme="minorHAnsi" w:cstheme="majorHAnsi"/>
          <w:b/>
          <w:bCs/>
          <w:lang w:val="en-US"/>
        </w:rPr>
        <w:t xml:space="preserve">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updates, incorporating new modules into existing systems to maintain competitive 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implemented automated testing protocols using </w:t>
      </w:r>
      <w:r w:rsidRPr="00432203">
        <w:rPr>
          <w:rFonts w:asciiTheme="minorHAnsi" w:hAnsiTheme="minorHAnsi" w:cstheme="majorHAnsi"/>
          <w:b/>
          <w:bCs/>
          <w:lang w:val="en-US"/>
        </w:rPr>
        <w:t xml:space="preserve">Selenium/Playwright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My leadership directly contributed to the reduction of system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various communication protocols like </w:t>
      </w:r>
      <w:r w:rsidRPr="00432203">
        <w:rPr>
          <w:rFonts w:asciiTheme="minorHAnsi" w:hAnsiTheme="minorHAnsi" w:cstheme="majorHAnsi"/>
          <w:b/>
          <w:bCs/>
          <w:lang w:val="en-US"/>
        </w:rPr>
        <w:t xml:space="preserve">OPC UA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APIs for robust system integration.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w:t>
      </w:r>
      <w:r w:rsidRPr="00432203">
        <w:rPr>
          <w:rFonts w:asciiTheme="minorHAnsi" w:eastAsia="Times New Roman" w:hAnsiTheme="minorHAnsi" w:cs="Times New Roman"/>
          <w:b/>
          <w:bCs/>
          <w:lang w:val="en-US"/>
        </w:rPr>
        <w:t xml:space="preserve">HMI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using </w:t>
      </w:r>
      <w:r w:rsidRPr="00432203">
        <w:rPr>
          <w:rFonts w:asciiTheme="minorHAnsi" w:eastAsia="Times New Roman" w:hAnsiTheme="minorHAnsi" w:cs="Times New Roman"/>
          <w:b/>
          <w:bCs/>
          <w:lang w:val="en-US"/>
        </w:rPr>
        <w:t xml:space="preserve">Ignition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capabilities by employing </w:t>
      </w:r>
      <w:r w:rsidRPr="00432203">
        <w:rPr>
          <w:rFonts w:asciiTheme="minorHAnsi" w:eastAsia="Times New Roman" w:hAnsiTheme="minorHAnsi" w:cs="Times New Roman"/>
          <w:b/>
          <w:bCs/>
          <w:lang w:val="en-US"/>
        </w:rPr>
        <w:t xml:space="preserve">Perspective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technologies (</w:t>
      </w:r>
      <w:r w:rsidRPr="00432203">
        <w:rPr>
          <w:rFonts w:asciiTheme="minorHAnsi" w:eastAsia="Times New Roman" w:hAnsiTheme="minorHAnsi" w:cs="Times New Roman"/>
          <w:b/>
          <w:bCs/>
          <w:lang w:val="en-US"/>
        </w:rPr>
        <w:t xml:space="preserve">HTML/CSS/JS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interface layouts and functionality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streamlining data access across multiple user roles.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modules and custom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existing functionalities in the </w:t>
      </w:r>
      <w:r w:rsidRPr="00432203">
        <w:rPr>
          <w:rFonts w:asciiTheme="minorHAnsi" w:eastAsia="Times New Roman" w:hAnsiTheme="minorHAnsi" w:cs="Times New Roman"/>
          <w:b/>
          <w:bCs/>
          <w:lang w:val="en-US"/>
        </w:rPr>
        <w:t xml:space="preserve">Ignition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optimization efforts in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involving </w:t>
      </w:r>
      <w:r w:rsidRPr="00432203">
        <w:rPr>
          <w:rFonts w:asciiTheme="minorHAnsi" w:eastAsia="Times New Roman" w:hAnsiTheme="minorHAnsi" w:cs="Times New Roman"/>
          <w:b/>
          <w:bCs/>
          <w:lang w:val="en-US"/>
        </w:rPr>
        <w:t xml:space="preserve">indexes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stored procedures to enhance data retrieval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Agile/Scrum ceremonies, promoting continuous integration and deployment through DevOps methodologies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align project methodologies in regulated industries, ensuring compliance and standards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audits on existing applications, recommending hardware and software improvements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failover and redundancy systems for </w:t>
      </w:r>
      <w:r w:rsidRPr="00432203">
        <w:rPr>
          <w:rFonts w:asciiTheme="minorHAnsi" w:eastAsia="Times New Roman" w:hAnsiTheme="minorHAnsi" w:cs="Times New Roman"/>
          <w:b/>
          <w:bCs/>
          <w:lang w:val="en-US"/>
        </w:rPr>
        <w:t xml:space="preserve">SCADA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significantly increasing operational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consultative support on </w:t>
      </w:r>
      <w:r w:rsidRPr="00432203">
        <w:rPr>
          <w:rFonts w:asciiTheme="minorHAnsi" w:eastAsia="Times New Roman" w:hAnsiTheme="minorHAnsi" w:cs="Times New Roman"/>
          <w:b/>
          <w:bCs/>
          <w:lang w:val="en-US"/>
        </w:rPr>
        <w:t xml:space="preserve">NIST Cybersecurity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developing best practices for securing operational technology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workshops on best practices in </w:t>
      </w:r>
      <w:r w:rsidRPr="00432203">
        <w:rPr>
          <w:rFonts w:asciiTheme="minorHAnsi" w:eastAsia="Times New Roman" w:hAnsiTheme="minorHAnsi" w:cs="Times New Roman"/>
          <w:b/>
          <w:bCs/>
          <w:lang w:val="en-US"/>
        </w:rPr>
        <w:t xml:space="preserve">Ignition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management for end-users.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 of multiple projects involving </w:t>
      </w:r>
      <w:r w:rsidRPr="00432203">
        <w:rPr>
          <w:rFonts w:asciiTheme="minorHAnsi" w:eastAsia="Times New Roman" w:hAnsiTheme="minorHAnsi" w:cs="Times New Roman"/>
          <w:b/>
          <w:bCs/>
          <w:lang w:val="en-US"/>
        </w:rPr>
        <w:t xml:space="preserve">industrial automation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deployment and configuration of </w:t>
      </w:r>
      <w:r w:rsidRPr="00432203">
        <w:rPr>
          <w:rFonts w:asciiTheme="minorHAnsi" w:eastAsia="Times New Roman" w:hAnsiTheme="minorHAnsi" w:cs="Times New Roman"/>
          <w:b/>
          <w:bCs/>
          <w:lang w:val="en-US"/>
        </w:rPr>
        <w:t xml:space="preserve">SCADA/HMI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manage stakeholder deliverables and ensure on-time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reviews of </w:t>
      </w:r>
      <w:r w:rsidRPr="00432203">
        <w:rPr>
          <w:rFonts w:asciiTheme="minorHAnsi" w:eastAsia="Times New Roman" w:hAnsiTheme="minorHAnsi" w:cs="Times New Roman"/>
          <w:b/>
          <w:bCs/>
          <w:lang w:val="en-US"/>
        </w:rPr>
        <w:t xml:space="preserve">Ignition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architectures, recommending performance and security enhancements for robust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end-users in systems integration discussions, significantly enhancing user adoption and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operations, ensuring data integrity and implementing backup strategies that improved recovery times by 35%.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technical discussions on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contributing to team collaboration and project efficiencies.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Jython, SQL, HTML, CSS,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Ignition, SCADA, HMI, IIoT, Kubernetes, Docker, Azure IoT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SSL/TLS, LDAP, Firewalls, VLANs, OPC UA, MQTT, NIST Cybersecurity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Ansible, Terraform, Selenium, Playwright, Agile/Scrum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