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9 years of experience specializing in the intersection of software development and marketing technology. Extensive expertise in JavaScript, React, and MarTech tools such as HubSpot and GA4. Proven ability to implement complex front-end systems, optimize user experiences, and leverage data analytics for growth initiatives in high-paced B2B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client-side tracking infrastructure leveraging </w:t>
      </w:r>
      <w:r w:rsidRPr="00432203">
        <w:rPr>
          <w:rFonts w:asciiTheme="minorHAnsi" w:hAnsiTheme="minorHAnsi" w:cstheme="majorHAnsi"/>
          <w:b/>
          <w:bCs/>
          <w:lang w:val="en-US"/>
        </w:rPr>
        <w:t xml:space="preserve">PostHog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analytics accuracy across web applications and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A/B testing strategies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front-end components that improved user engagement and optimized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tracking tools and user ID mapping within the existing MarTech stack, ensuring seamless communication between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Squarespace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growth marketing teams to develop lifecycle campaigns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successful product usage-based triggers.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customizable campaign surfaces including banners and modals with a focus on personalization and user traits, utilizing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event tracking and conversion goal implementations across client experiences, ensuring robust attribution models for all marketing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configuration of UTMs and in-product analytics for effective measuring of paid campaigns and funnel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and optimized in-web experimentation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component functionality and analyzing user behavior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cross-functional partnerships to innovate front-end architecture that supports hybrid growth models, including product-led and sales-assisted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communications to define experiments related to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automation and campaign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quality assurance for front-end tracking to ensure accurate data flow within the overall MarTech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vendor solutions' compatibility within the analytics stack by implementing system connectivity enhancements for improved data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development of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and data capture strategies for ongoing product improvements, enhancing customer engagement through the use of </w:t>
      </w:r>
      <w:r w:rsidRPr="00432203">
        <w:rPr>
          <w:rFonts w:asciiTheme="minorHAnsi" w:eastAsia="Times New Roman" w:hAnsiTheme="minorHAnsi" w:cs="Times New Roman"/>
          <w:b/>
          <w:bCs/>
          <w:lang w:val="en-US"/>
        </w:rPr>
        <w:t xml:space="preserve">GA4</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integrate third-party SDKs for enhanced </w:t>
      </w:r>
      <w:r w:rsidRPr="00432203">
        <w:rPr>
          <w:rFonts w:asciiTheme="minorHAnsi" w:eastAsia="Times New Roman" w:hAnsiTheme="minorHAnsi" w:cs="Times New Roman"/>
          <w:b/>
          <w:bCs/>
          <w:lang w:val="en-US"/>
        </w:rPr>
        <w:t xml:space="preserve">user experience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personalized interactions within the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optimizing user interfaces through the use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connections with backend product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SEO best practices within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platform with emphasis on conversion triggers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campaign performance analysis through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insights for marketing strategies based on user 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crafting dynamic interfaces, applying usability principles in collaboration with the UX team to enhance product adoption rate.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backend data workflows through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effective collaboration across engineering and marketing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improvement strategies for the implementation of marketing tools in high-traffic high conversions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marketing communications to understand technical platforms and enhance their use of </w:t>
      </w:r>
      <w:r w:rsidRPr="00432203">
        <w:rPr>
          <w:rFonts w:asciiTheme="minorHAnsi" w:eastAsia="Times New Roman" w:hAnsiTheme="minorHAnsi" w:cs="Times New Roman"/>
          <w:b/>
          <w:bCs/>
          <w:lang w:val="en-US"/>
        </w:rPr>
        <w:t xml:space="preserve">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client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educational resources to support team members in using </w:t>
      </w:r>
      <w:r w:rsidRPr="00432203">
        <w:rPr>
          <w:rFonts w:asciiTheme="minorHAnsi" w:eastAsia="Times New Roman" w:hAnsiTheme="minorHAnsi" w:cs="Times New Roman"/>
          <w:b/>
          <w:bCs/>
          <w:lang w:val="en-US"/>
        </w:rPr>
        <w:t xml:space="preserve">PostHog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out reporting structures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visibility for growth campaigns and conversion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analytics frameworks for the enhancement of user experience through </w:t>
      </w:r>
      <w:r w:rsidRPr="00432203">
        <w:rPr>
          <w:rFonts w:asciiTheme="minorHAnsi" w:eastAsia="Times New Roman" w:hAnsiTheme="minorHAnsi" w:cs="Times New Roman"/>
          <w:b/>
          <w:bCs/>
          <w:lang w:val="en-US"/>
        </w:rPr>
        <w:t xml:space="preserve">Google Tag Manager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efforts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layouts that improved the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marketing peers to deploy landing page designs using </w:t>
      </w:r>
      <w:r w:rsidRPr="00432203">
        <w:rPr>
          <w:rFonts w:asciiTheme="minorHAnsi" w:eastAsia="Times New Roman" w:hAnsiTheme="minorHAnsi" w:cs="Times New Roman"/>
          <w:b/>
          <w:bCs/>
          <w:lang w:val="en-US"/>
        </w:rPr>
        <w:t xml:space="preserve">Leadpages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mobile-responsiveness and ease of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launches with integrated marketing technology solutions including promotional banners and targeted messaging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adjusted operational processes, leading to streamlined user transitions and increased customer satisfaction, directly impacting company revenue growth.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Express,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Tracking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GA4, PostHog, Google Tag Manager, Amplitude, Hotjar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HubSpot, Mailchimp, Leadpages, Webflow, Squarespace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Jest, Docker,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