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 with over 9 years of experience in media measurement and analytics. Proven expertise in developing actionable measurement frameworks, driving data-driven decision-making, and providing insights through advanced analytical techniques such as marketing mix modeling, multi-touch attribution, and data visualization. Adept at using a variety of analytics tools and programming languages to enhance performance measurement and optimize client relationships.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analytics frameworks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Marketing Mix Modeling (MMM)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Multi-Touch Attribution (MTA)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quantify business impact for major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statistical techniques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multivariate regression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forecasting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clustering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measurement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custom data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translate complex data into compelling stories for senior client presentations.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cross-functional teams to analyze historical media performance and design optimization plans that informed budget allocation across channels.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analysts, fostering a culture of data-driven decision-making and promoting best practices in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strategic recommendations in executive-level meetings, simplifying advanced analytics to ensure client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knowledge of the media measurement landscape to advise clients on emerging trends and measurement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reports that informed clients on media accountability,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privacy-aware measurement solutions addressing evolving challenges such as cookie deprecation and data clean rooms.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to enhance the technical capabilities of teams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storytelling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visualization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media team to understand and drive optimal media budget allocation, enhancing overall campaign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white papers on the impact of data governance within analytics practices, developing strategic insights for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analytics for various high-profile clients,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statistical analyses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in-depth market research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cross-channel measurement projects, ensuring holistic views of media effectiveness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improving stakeholder engagement through interactive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and led informational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team capabilities in presenting data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analytics processes and measurement methodologies to ensure consistency and quality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strategy sessions,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evaluate and optimize media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client workshops focused on understanding analytics needs and customizing reports to fit their specific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advanced machine learning models into performance measurement systems, improving predictive accuracy for client campaigns.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processes for gathering client feedback, allowing for improved analytics services and client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and launch of an innovative 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interactive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teams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mining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to extract actionable insights from large datasets, improving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educational content teams to design assessment metrics that align with learning objectives,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user-friendly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 of learning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in data privacy regulations and best practices, ensuring compliance in all analytics 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analytics projects that increased client engagement by enhancing curriculum design metrics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PowerBI, Looker, Data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Marketing Mix Modeling (MMM), Multi-Touch Attribution (MTA), Experimentation, Statistical Techniques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Database Management Systems, Cloud Platforms, Data Warehousing, Data Governance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Scikit-learn, NumPy,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