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data engineering, specializing in semantic modeling and graph database technologies. Adept at designing and implementing knowledge graphs and ETL pipelines that enhance AI-driven analytics. Proficient in optimizing queries using SPARQL and Cypher, with a strong foundation in Python and JavaScript for data ingestion and automation. Brings extensive experience working collaboratively with cross-functional teams to deliver client-focused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Generative AI and successful outcomes in agentic application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ETL and data transformation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efficient graph data ingestion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Cypher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analytics, integrating with front-end components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full-stack development teams to establish seamless integration between front-end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underlying graph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tuning and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semantic relationships in datasets, ensuring robust knowledge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policies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graph-based systems, targeting sensitive data handling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performance tuning and security audits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graph-based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ontologies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data models, and graph schema to streamline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validation, lowering manual overhead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while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and semantic modeling for junior engineers, enhancing overall team capability.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complex data models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Neptune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knowledge delivery and information retrieval across diverse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exchange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queries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structured indexing and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Gremlin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 to automate data processing tasks and improve operational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metrics and maintain system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based on client requirements and business objectives,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of data transformation pipelines, ensuring high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improve code integrity within team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best practices for semantic data modeling and knowledge graph implementations for enterprise clients, resulting in improved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research on emerging technologies relevant to graph databases and NLP, advising on the implementation of innovative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creating user-friendly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interpret complex datasets, enabling stakeholders to derive actionable insights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curriculum and hands-on workshops to educate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solutions in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on existing data processes, identifying bottlenecks and recommending optimizations that improved throughput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to facilitate data services for client applications, ensuring responsive and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activities, presenting technical solutions and project proposals that showcased the benefits of knowledge graphs in their businesses.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Pipeline, Graph Database, RDF, OWL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SPARQL, Cypher, Gremlin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API Integration, Cloud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Semantic Modeling, Knowledge Graphs, Entity Relationship Modeling, GraphQL, Ontology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Neo4j, Stardog, AWS Neptune,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