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9 years of experience in developing innovative AI solutions and implementing deep learning algorithms. Proficient in leveraging generative models, AI frameworks, and software development practices to create transformative applications in the field of artificial intelligence. Strong track record of collaborating with cross-functional teams to optimize workflows and addressing complex technical challenges. Dedicated to advancing technology with proven expertise in researching and staying updated on cutting-edge advancements in AI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w:t>
      </w:r>
      <w:r w:rsidRPr="00432203">
        <w:rPr>
          <w:rFonts w:asciiTheme="minorHAnsi" w:hAnsiTheme="minorHAnsi" w:cstheme="majorHAnsi"/>
          <w:b/>
          <w:bCs/>
          <w:lang w:val="en-US"/>
        </w:rPr>
        <w:t xml:space="preserve">deep learning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generative applications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r w:rsidRPr="00432203">
        <w:rPr>
          <w:rFonts w:asciiTheme="minorHAnsi" w:hAnsiTheme="minorHAnsi" w:cstheme="majorHAnsi"/>
          <w:b/>
          <w:bCs/>
          <w:lang w:val="en-US"/>
        </w:rPr>
        <w:t xml:space="preserve">generative AI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existing systems,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algorithms for various </w:t>
      </w:r>
      <w:r w:rsidRPr="00432203">
        <w:rPr>
          <w:rFonts w:asciiTheme="minorHAnsi" w:hAnsiTheme="minorHAnsi" w:cstheme="majorHAnsi"/>
          <w:b/>
          <w:bCs/>
          <w:lang w:val="en-US"/>
        </w:rPr>
        <w:t xml:space="preserve">AI projects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manipulation and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integrations for seamless data exchange between systems, enhancing operational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and validation of AI models using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Keras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Researched the latest </w:t>
      </w:r>
      <w:r w:rsidRPr="00432203">
        <w:rPr>
          <w:rFonts w:asciiTheme="minorHAnsi" w:hAnsiTheme="minorHAnsi" w:cstheme="majorHAnsi"/>
          <w:b/>
          <w:bCs/>
          <w:lang w:val="en-US"/>
        </w:rPr>
        <w:t xml:space="preserve">AI technologies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methodologies, applying findings to improve model architecture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Generated detailed documentation for AI models and algorithms using </w:t>
      </w:r>
      <w:r w:rsidRPr="00432203">
        <w:rPr>
          <w:rFonts w:asciiTheme="minorHAnsi" w:hAnsiTheme="minorHAnsi" w:cstheme="majorHAnsi"/>
          <w:b/>
          <w:bCs/>
          <w:lang w:val="en-US"/>
        </w:rPr>
        <w:t xml:space="preserve">Markdown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Jupyter Notebook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knowledge transfer.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w:t>
      </w:r>
      <w:r w:rsidRPr="00432203">
        <w:rPr>
          <w:rFonts w:asciiTheme="minorHAnsi" w:hAnsiTheme="minorHAnsi" w:cstheme="majorHAnsi"/>
          <w:b/>
          <w:bCs/>
          <w:lang w:val="en-US"/>
        </w:rPr>
        <w:t xml:space="preserve">data visualizations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communicate complex findings to non-technical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troubleshooting efforts for generative AI implementations, applying creative problem-solving to resolve issues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performance metrics and monitoring solutions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continuously assess AI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collaborated on best practices to ensure the maintainability and scalability of code 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providing guidance on best practices in </w:t>
      </w:r>
      <w:r w:rsidRPr="00432203">
        <w:rPr>
          <w:rFonts w:asciiTheme="minorHAnsi" w:hAnsiTheme="minorHAnsi" w:cstheme="majorHAnsi"/>
          <w:b/>
          <w:bCs/>
          <w:lang w:val="en-US"/>
        </w:rPr>
        <w:t xml:space="preserve">AI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model optimization.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gather requirements and deliver AI-driven solutions utilizing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w:t>
      </w:r>
      <w:r w:rsidRPr="00432203">
        <w:rPr>
          <w:rFonts w:asciiTheme="minorHAnsi" w:eastAsia="Times New Roman" w:hAnsiTheme="minorHAnsi" w:cs="Times New Roman"/>
          <w:b/>
          <w:bCs/>
          <w:lang w:val="en-US"/>
        </w:rPr>
        <w:t xml:space="preserve">web applications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generative projects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interface.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t>
      </w:r>
      <w:r w:rsidRPr="00432203">
        <w:rPr>
          <w:rFonts w:asciiTheme="minorHAnsi" w:eastAsia="Times New Roman" w:hAnsiTheme="minorHAnsi" w:cs="Times New Roman"/>
          <w:b/>
          <w:bCs/>
          <w:lang w:val="en-US"/>
        </w:rPr>
        <w:t xml:space="preserve">system architecture design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sessions to align on best practices and ensure scalability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for AI components, leveraging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interaction between front-end and back-end applications, ensuring data consistency and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 cycle (SDLC), from requirements gathering and application development to deployment and maintenance.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ensuring code integrity and conflict resolution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Carried out performance tuning for back-end services, significantly reducing processing times and improving app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documentations for system interactions and architecture, contributing to better onboarding and knowledge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of new frameworks and tools, proactively applying them to improve development processes.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online courses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about technology and software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implementation of learning management systems utilizing </w:t>
      </w:r>
      <w:r w:rsidRPr="00432203">
        <w:rPr>
          <w:rFonts w:asciiTheme="minorHAnsi" w:eastAsia="Times New Roman" w:hAnsiTheme="minorHAnsi" w:cs="Times New Roman"/>
          <w:b/>
          <w:bCs/>
          <w:lang w:val="en-US"/>
        </w:rPr>
        <w:t xml:space="preserve">Moodle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integrating third-party content into the platform.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GitHub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promoting team collaboration and structured code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experience for e-learning tools by integrating analytics using </w:t>
      </w:r>
      <w:r w:rsidRPr="00432203">
        <w:rPr>
          <w:rFonts w:asciiTheme="minorHAnsi" w:eastAsia="Times New Roman" w:hAnsiTheme="minorHAnsi" w:cs="Times New Roman"/>
          <w:b/>
          <w:bCs/>
          <w:lang w:val="en-US"/>
        </w:rPr>
        <w:t xml:space="preserve">Google Analytics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gather feedback and iteratively improve course content and delivery methods.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transition to a cloud-based architecture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resource allocation and scalability for educational tools. Measurements indicate a stabilization of server demand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C++,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Machine Learning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Keras, Scikit-Learn, OpenAI Gym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Apache Spark, MapReduce, Tableau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Jupyter Notebook, Visual Studio Code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Terraform,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