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9 years of professional experience in developing high-performance backend systems for the gaming industry. Proficient in crafting robust and scalable game features using C#/.NET, Golang, and Java. Extensive hands-on experience with cloud technologies including AWS and Azure, alongside practical applications within game engines such as Unity and Unreal. Track record of implementing innovative solutions that enhance player experiences and drive project success without compromising code quality. Committed to fostering a collaborative team environment and mentoring peers.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Prototyped and implemented innovative backend features in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various multiplayer game titles, enhancing server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state-of-the-art cloud architecture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scale game services that resulted in improved latency and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Partnered with game designers to create and optimize features within </w:t>
      </w:r>
      <w:r w:rsidRPr="00432203">
        <w:rPr>
          <w:rFonts w:asciiTheme="minorHAnsi" w:hAnsiTheme="minorHAnsi" w:cstheme="majorHAnsi"/>
          <w:b/>
          <w:bCs/>
          <w:lang w:val="en-US"/>
        </w:rPr>
        <w:t xml:space="preserve">Unity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 seamless player experience through efficient communication and feedback loops.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multiple APIs for backend services using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providing robust integration with platforms like </w:t>
      </w:r>
      <w:r w:rsidRPr="00432203">
        <w:rPr>
          <w:rFonts w:asciiTheme="minorHAnsi" w:hAnsiTheme="minorHAnsi" w:cstheme="majorHAnsi"/>
          <w:b/>
          <w:bCs/>
          <w:lang w:val="en-US"/>
        </w:rPr>
        <w:t xml:space="preserve">PlayFab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Epic Online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offered mentorship to junior engineers, cultivating a collaborative technical culture.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architecture within game features, reducing costs and increasing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services to streamline development and deployment processes across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QA teams using </w:t>
      </w:r>
      <w:r w:rsidRPr="00432203">
        <w:rPr>
          <w:rFonts w:asciiTheme="minorHAnsi" w:hAnsiTheme="minorHAnsi" w:cstheme="majorHAnsi"/>
          <w:b/>
          <w:bCs/>
          <w:lang w:val="en-US"/>
        </w:rPr>
        <w:t xml:space="preserve">NUnit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Moq</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testing, ensuring robust feature implementation from development to release.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frequency and reducing lead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active problem-solving sessions, addressing blockers within project timelines and fostering team cohesion.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software design and architectural decisions using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transparency and knowledge sharing across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Assured player-first development approach by gathering user feedback early in the design process, leading to feature iterations that significantly improved engagement.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backend architectures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service reliability and handling increased user demand.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enhanced features in collaboration tools, thereby streamlining project management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services to modern </w:t>
      </w:r>
      <w:r w:rsidRPr="00432203">
        <w:rPr>
          <w:rFonts w:asciiTheme="minorHAnsi" w:eastAsia="Times New Roman" w:hAnsiTheme="minorHAnsi" w:cs="Times New Roman"/>
          <w:b/>
          <w:bCs/>
          <w:lang w:val="en-US"/>
        </w:rPr>
        <w:t xml:space="preserve">Golang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microservices, resulting in improved maintainability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unit testing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code quality and reliability before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Partnered with cross-functional teams, implementing domain-driven design approaches to improve feature alignment with business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microservice deployments, contributing to agile development initiatives and increased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technical discussions around architecture design, focusing on optimizing web service performance within the gaming space.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regular team sprints, leveraging tools like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seamless project tracking and communication.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modern software engineering practices and principles, fostering a culture of continuous learning and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releasing over 15 major updates with a focus on backend enhancements that streamlined user interaction and experience.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programs to improve team skill levels and technology utilization during my time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various web-based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cross-platform compatibility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user feedback through </w:t>
      </w:r>
      <w:r w:rsidRPr="00432203">
        <w:rPr>
          <w:rFonts w:asciiTheme="minorHAnsi" w:eastAsia="Times New Roman" w:hAnsiTheme="minorHAnsi" w:cs="Times New Roman"/>
          <w:b/>
          <w:bCs/>
          <w:lang w:val="en-US"/>
        </w:rPr>
        <w:t xml:space="preserve">Postman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refine backend services for educational tools, improving user engagement and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APIs to support dynamic content delivery, increasing the responsiveness of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to cloud-based solutions on </w:t>
      </w:r>
      <w:r w:rsidRPr="00432203">
        <w:rPr>
          <w:rFonts w:asciiTheme="minorHAnsi" w:eastAsia="Times New Roman" w:hAnsiTheme="minorHAnsi" w:cs="Times New Roman"/>
          <w:b/>
          <w:bCs/>
          <w:lang w:val="en-US"/>
        </w:rPr>
        <w:t xml:space="preserve">Azure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availability and disaster recovery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stakeholder meetings to clarify project scopes and gather requirements for new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project planning and system design using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ensuring timely delivery of functionalities to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critical role in a successful training rollout to over 1,000 users, enhancing their utilization of backend resources.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Golang, Java, Rust, Kotlin, C++, JavaScript,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Docker, Kubernetes, Terraform,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Game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Unity, Unreal Engine, PlayFab, Epic Online Services, Steam API, Xbox API, Game Server Scaling, Microservices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Confluence, Visual Studio, Postman, Swagger, NUnit, Moq</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&amp; Testing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GitHub Actions, Travis CI, Selenium, JUnit, Docker Compose, Mockito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