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highly skilled Senior Engineer with over 9 years of expertise in developing and deploying AI-driven solutions. Proficient in utilizing Python, TensorFlow, PyTorch, and cloud environments such as AWS and Azure to advance machine learning applications. Strong background in modernizing legacy systems and optimizing operational workflows using the latest tools and technologies. Adept at designing complex AI models and implementing generative AI solutions, with a proven track record of delivering impactful results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machine learning models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natural language processing and generative AI solutions tailored for enterprise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Modernized legacy systems by integrating cloud-based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significantly improving performance and scalability of applications across multiple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orchestrate containerized applications, enhancing deployment efficiency and reliability on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research on </w:t>
      </w:r>
      <w:r w:rsidRPr="00432203">
        <w:rPr>
          <w:rFonts w:asciiTheme="minorHAnsi" w:hAnsiTheme="minorHAnsi" w:cstheme="majorHAnsi"/>
          <w:b/>
          <w:bCs/>
          <w:lang w:val="en-US"/>
        </w:rPr>
        <w:t xml:space="preserve">Large Language Models (LLMs)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deploying advanced techniques across client projects, resulting in improved model accuracy and client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continuous integration and deployment pipelines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enhancing delivery times for AI-driven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the subject matter expert (SME) on machine learning projects, collaborating with cross-functional teams to deliver effective AI solutions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analyze and process large datasets, leading to the successful deployment of predictive analytics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statistical analysis and fine-tuned machine learning models based on experimental test results, improving model performance by leveraging advanced computational methods.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robust data pipelines using </w:t>
      </w:r>
      <w:r w:rsidRPr="00432203">
        <w:rPr>
          <w:rFonts w:asciiTheme="minorHAnsi" w:hAnsiTheme="minorHAnsi" w:cstheme="majorHAnsi"/>
          <w:b/>
          <w:bCs/>
          <w:lang w:val="en-US"/>
        </w:rPr>
        <w:t xml:space="preserve">PySpark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cleaning and preprocessing, ensuring high-quality inputs for machine learning algorithms.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professional development to stay abreast of emerging AI technologies and methodologies, resulting in innovative solutions and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client presentations to communicate technical information effectively, showcasing successful integration of machine learning applications into their business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to promote best practices in software development and machine learning principles.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functionality and user experience in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predictive models and data analytics solutions, enhancing application efficiency and data-driven decision-making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projects involving cloud migrations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resulting in increased security and reduced operational costs for legacy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client-facing roles, effectively communicating technical concepts and AI solutions, leading to strengthened client relationships and project success.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visualization tools to present key insights and metrics derived from AI models, aiding stakeholders in strategic planning and execution.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development sprints using Agile methodologies, focusing on rapid iteration and client feedback to drive project success.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debugging and optimization of machine learning algorithms, utilizing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manipulation and performance gain.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proof-of-concept projects for new technologies and methodologies in AI, influencing the strategic direction of future projects within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best practices in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machine learning to foster a culture of innovation and continuous improvement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enhanced legacy systems through careful design and refactoring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associated libraries, ensuring system stability and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training programs for junior developers on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and machine learning frameworks, fostering skill development and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agile project management using tools such as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helping teams improve delivery timelines and product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end-to-end machine learning workflows, integrating data acquisition, preprocessing, modeling, and deployment strategies in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monitoring of deployed models, utilizing cloud-based monitoring solutions to ensure reliability and availability of AI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engineering teams to establish robust data pipelines and ETL processes using </w:t>
      </w:r>
      <w:r w:rsidRPr="00432203">
        <w:rPr>
          <w:rFonts w:asciiTheme="minorHAnsi" w:eastAsia="Times New Roman" w:hAnsiTheme="minorHAnsi" w:cs="Times New Roman"/>
          <w:b/>
          <w:bCs/>
          <w:lang w:val="en-US"/>
        </w:rPr>
        <w:t xml:space="preserve">Apache Airflow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scheduled data processing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solution architecture discussions, providing insights on best practices for deploying machine learning models in production using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ultimately influencing design decisions.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SQL,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PyTorch, Scikit-Learn, H2O.ai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IBM Cloud, Oracle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CI/CD,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PySpark, Hadoop, Apache Airflow, NumPy,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