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 years of experience in software engineering and machine learning systems. Specialized in developing production-ready AI applications and architecture with a focus on ML/AI systems, particularly within cybersecurity. Proven ability in translating complex technical requirements into impactful business solutions. Seeking to leverage technical expertise to drive innovative AI initiatives for PlexTrac.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core AI embedded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machine learning model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ingestion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fine-tuning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Face's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of language models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cross-functional team of engineers on best practices for model serving and observability,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into business outcomes, effectively communicating with stakeholders from product to executive levels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safety guardrails and quality checks in AI systems, significantly reducing model failures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and best practices for code quality and testing, which resulted in improved reliability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AI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AI components into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legal and sales teams to ensure compliance while managing vendor strategy for model procurement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ML models,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 and results over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solutions for production ML systems,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strategic discussions with senior leadership to define the roadmap and technical architecture for Gen-AI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user interface for product management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and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reducing release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new features, gathering insights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guide product development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resolve technical challenges, resulting in a 30% increase in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by implementing caching mechanisms and improving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unit and integration tests, enhancing the reliability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sprints and scrum meetings to prioritize tasks and track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employee onboarding processes by developing training modules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the adoption of best practices for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to training materials for corporate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online training courses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streaming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marketing teams to design promotional webpages and content layouts,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training delivery,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experiences by providing structured formats.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patterns, improving accessibility of e-learning modules across diverse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gather and analyze user feedback, contributing to a 25% improvement in course satisfaction ratings for company training programs.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Django,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scikit-learn, Keras, transformers,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ETL Processes, Airflow,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