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Software Engineer with over 9 years of expertise in building and scaling production-grade systems in AI/ML environments. Proficient in developing robust backend APIs and intuitive front-end interfaces using a range of technologies including Node.js, Python, React, and TypeScript. Strong background in integrating machine learning models and cloud services, committed to delivering high-quality solutions and mentoring junior engineers. Passionate about driving innovation and efficiency in software architecture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inference and analytics,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interaction in machine learning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ML models into production systems, ensuring robust orchestration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infrastructure teams to optimize cloud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code deployment and reducing bug regressions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and GraphQL APIs, improving data accessibility across various microservices within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monitoring and alerting systems for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adherence to best practices in coding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sessions to innovate new product capabilities, focusing on prompt orchestration and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optimization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query responses and overall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among ML engineers to refine model lifecycle management and deployment workflows for ease of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Removed technical blockers effectively, focusing on streamlining workflows which led to a 25% improvement in development cycle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reduction in API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usability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cloud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processes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design best practices while developing RESTful services, providing easy accessibility to client applications and ensuring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deploy machine learning models,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improved model accuracy through iterative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increasing code quality and maintaining project standards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products, continually improving their performance and enhancing user experience via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examined security protocols to safeguard sensitive user data in compliance with GDPR and HIPAA regulations. Coached peers on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sessions to explore emerging technologies, enhancing team knowledge 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API-driven development practices across teams, ensuring consistency in codebases and facilitating easier onboarding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AI-driven applications, enhancing system capabilities with advanced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feature-rich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product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out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deployment cycles and more scalable infrastructure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cloud-native architectures, leading to improved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interface quality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tracking of backend services, giving insight into system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unit testing and automated testing for both frontend and backend components, reducing bug counts and enhancing release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complex data flows between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fetching and minimizing over-fetching for front-end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MLFlow, Kubeflow,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Search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