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Full-Stack Engineer with over 9 years of experience in building scalable web applications and enhancing digital platforms for non-profits and charitable organizations. Expert in transitioning vague problems into robust, clean, and structured solutions utilizing technologies such as Python, React, and AWS. Proven track record of expanding platform capabilities, ensuring security, and performing thorough code reviews. Committed to helping non-profit organizations maximize their fundraising efforts through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full-stack applications focusing on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robust user experiences and management tools for non-profit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management and reduce retrieval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architectural decisions for new features, ensuring clean and well-documented code across the stack, driving company standards in development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team sprints, enhancing collaborative communication and code quality measures with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APIs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integrate seamlessly with both front-end systems and third-party services for non-profit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via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and enhance testing protocols, allowing faster and more reliable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management to refine product roadmaps and prioritize technical initiatives based on organizational needs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meticulous testing procedures with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product reliability and adherence to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growth and learning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Innovated user engagement strategies through the integration of data analytics tools, enabling charities to measure the effectiveness of their campaigns.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and evaluated cutting-edge technologies to continuously enhance platform capabilities, suggesting greenfield solutions tailored for client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Handled system vulnerabilities, reinforcing security measures across applications to protect sensitive user and donation data.</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responsive and adaptive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user experience for clients with tailored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maintenance of cloud infrastructure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storage with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transactional support via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utilizing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real-time functionality enhancing interaction in fundraising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with a focus on security vulnerabilities and performance, contributing to team practices and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management solutions that improved data integrity and operational efficiency using structured data in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unit and integration testing tools like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the reliability of features under development, decreasing bug rates post-deployment.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effectively across cross-functional teams, including design and marketing, streamlining development workflows through tools like </w:t>
      </w:r>
      <w:r w:rsidRPr="00432203">
        <w:rPr>
          <w:rFonts w:asciiTheme="minorHAnsi" w:eastAsia="Times New Roman" w:hAnsiTheme="minorHAnsi" w:cs="Times New Roman"/>
          <w:b/>
          <w:bCs/>
          <w:lang w:val="en-US"/>
        </w:rPr>
        <w:t xml:space="preserve">Trello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Slack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accessibility standards into application development, ensuring products are usable by diverse client user bases, including those with disabilities.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software development and deployment workflows, leading to an improved development 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knowledge in data structure and algorithms to optimize application performance for high-volume user interactions.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for task management and project tracking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enriching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team focused on redesigning legacy applications to improve user interfaces and functionalities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debugged existing applications built in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optimum performance and quickly addressing user feedback, improving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particularly around user authentication and data protection, successfully safeguarding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such as payment gateways into existing systems to expand functionality and improve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user documentation and technical guides for applications developed, enhancing team knowledge-sharing and onboarding processes with a focus on clarity and usability.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TypeScript, JavaScript,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Django, Express.js, Redux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DynamoDB, MySQL, MongoDB,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Selenium,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Slack, Trello,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