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Software Engineer with over 9 years of experience in full-stack web application development. Proven track record of collaborating with cross-functional teams to deliver high-quality, scalable software solutions. Proficient in utilizing modern technologies such as JavaScript, React, Node.js, and various database systems, including MySQL and PostgreSQL. Strong problem solver with a commitment to continuous improvement and delivering results within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multidisciplinary teams to architect and implement a highly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 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improving user satisfaction by enhancing system capabilities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type safety across the application, reducing runtime errors and improving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deployment and cloud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streamlining system interaction and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unit and integration tests, ensuring high quality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to resolve technical issues promptly,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including daily standups and sprint planning, to enhance team productivity and project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imparting knowledge on best practices and coding standards, promoting a scalable framework for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pipelines, resulting in faster, more reliable production updates.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intuitive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define software requirements and refine system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rigorous uptime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through implementing authentication mechanisms and data validation processes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codebases while introducing innovative features aligned with business goals and technological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harmonization and legacy code refactoring, promoting a sustainable code environment and code clarity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discussions to identify issues and implement software solutions on a timely basis, ensuring project milestones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 and support business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in JavaScript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components were rigorously validated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software release cycles and quality assurance.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seamless user experience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critical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provided technical support for existing systems, responding efficiently to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on legacy systems, ensuring operational effectiveness and compliance with current regulatory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coupled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data consistency and integrity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technical specifications and detailed software design as part of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technology showcases to stakeholders, effectively communicating the benefits and functionalities of software applications, leading to increased user adoption rates of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Vue, Next.js,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NestJS, Express.js,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MariaDB,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EC2, AWS Lambda,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