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Engineer with over 9 years of experience in building scalable, secure, and accessible web applications. Expertise in Typescript, React, Tailwind, Postgres, DynamoDB, and AWS. Proven track record in developing no/low-code platforms and managing full software development life cycles to enhance user experiences and deliver innovative solutions for complex problems. Strong advocate for building inclusive technologies that serve underrepresented populations.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full-stack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provides users with access to cash assistance programs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no-code platform enabling organizations to create custom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security and documentation standards across projects, improving the onboarding process for new engineers and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while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end-user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automated deployments and reducing the mean time to recovery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prototypes translating vague business needs into technical solutions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in earlier projects, integrating third-party APIs to extend application capabilities during phased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testing, identifying bottlenecks in applications and optimizing them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design and technical specifications for projects, fostering clarity at all stages of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stakeholders to gather feedback on the platform's usability, iterating on features that enhance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quality practices and encouraged best practices in customer-oriented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of real-time data processing with existing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by ensuring responsiveness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updated CI/CD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to facilitate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manipulation across various platforms, optimizing loading speeds and reducing server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UI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regularly iterating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scrums and contributed to sprint planning, ensuring that the engineering team aligned technical work closely with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specifically shifting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and maintainability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enhance security protocols, including data sanitization measures in applications to mitigate common web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store, designing schemas that optimized read/write operations and increased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user journey mappings, translating findings into direct improvements in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and API specifications, ensuring that external developers could integrate seamlessly with the infrastructure.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scalable enterprise 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principles of responsive design and accessibility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cloud-based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existing applications and improve availability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database technologies, focusing on performance-intensive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performance monitoring tool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cross-browser testing to ensure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team, developing user-focused educational software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learning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strategies and developed automated tests for critical user functionalities, improving overall software quality and execution.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Pulumi,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JUnit,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