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expertise in software architecture, design, and development. Proven track record of building innovative applications using TypeScript, React, and data engineering principles. Adept in leveraging LLMs and AI to streamline development processes and improve user interactions. Strong collaborator with experience in mentoring junior engineers and contributing to team success in a fast-paced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w:t>
      </w:r>
      <w:r w:rsidRPr="00432203">
        <w:rPr>
          <w:rFonts w:asciiTheme="minorHAnsi" w:hAnsiTheme="minorHAnsi" w:cstheme="majorHAnsi"/>
          <w:b/>
          <w:bCs/>
          <w:lang w:val="en-US"/>
        </w:rPr>
        <w:t xml:space="preserve">Sloan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in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context management system for a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robust architectural principles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transform product requirements into functional software solutions, focusing on user experience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contributed to the technical designs and code of fellow engineers, fostering a culture of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collaboration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events to represent TechWize, sharing insights on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innovative software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conducting knowledge-sharing sessions focused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for applications, ensuring high-quality deliverables through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learning of new technologies and trends in AI, ensuring TechWize stays ahead in </w:t>
      </w:r>
      <w:r w:rsidRPr="00432203">
        <w:rPr>
          <w:rFonts w:asciiTheme="minorHAnsi" w:hAnsiTheme="minorHAnsi" w:cstheme="majorHAnsi"/>
          <w:b/>
          <w:bCs/>
          <w:lang w:val="en-US"/>
        </w:rPr>
        <w:t xml:space="preserve">software development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leading sprint planning and retrospective sessions to streamline team processes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 by integrating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searching and indexing of application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solutions, optimizing application performance and cost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enhancing Asana's performance and user interactions by integrating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modern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key features of Asana's platform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usability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create intuitive user interfaces, leveraging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streamline data flow between frontend and backend services, improving load times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maintained high coding standards, advocating for best practices in software development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reductions in bug reports by implementing extensive 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about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new hires, enhancing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codebases to modern architectures, transitioning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 microservices-based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incorporate analytics and reporting capabilities within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retrospectives, embedding continuous improvement in team dynamics.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database schemas for scalability and efficiency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and optimization features in the platform to improve usability based on user feedback and analytics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participating in daily stand-ups and sprint planning to ensure timely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development workflows by employing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robust change management practices in team projects. </w:t>
      </w:r>
      <w:r w:rsidRPr="00432203">
        <w:rPr>
          <w:rFonts w:asciiTheme="minorHAnsi" w:eastAsia="Times New Roman" w:hAnsiTheme="minorHAnsi" w:cs="Times New Roman"/>
          <w:b/>
          <w:bCs/>
          <w:lang w:val="en-US"/>
        </w:rPr>
        <w:t xml:space="preserve">Contributed to a 20% increase in team efficiency through streamlined processes.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Rust,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TDD, Pair Programming,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