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results-oriented Senior Full Stack Engineer with over 9 years of experience in developing and implementing scalable AI-native cybersecurity solutions. Proven track record in diverse software engineering roles, with hands-on expertise in Python, React, and Docker. Adept at spearheading complex software projects from design through deployment, ensuring optimal code efficiency and robust infrastructure. Passionate about enhancing AI safety and fostering collaborative team environments, while mentoring junior engineers to cultivate technical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AI-powered cybersecurity products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system integrity and response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front-end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superb user experiences and responsiveness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vulnerabilities and implemented security measures through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scaled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 and improving application robustness.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prototypes of emerging ideas by applying cutting-edge AI research, integrating models like </w:t>
      </w:r>
      <w:r w:rsidRPr="00432203">
        <w:rPr>
          <w:rFonts w:asciiTheme="minorHAnsi" w:hAnsiTheme="minorHAnsi" w:cstheme="majorHAnsi"/>
          <w:b/>
          <w:bCs/>
          <w:lang w:val="en-US"/>
        </w:rPr>
        <w:t xml:space="preserve">GPT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BERT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product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mentoring junior engineers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technical learning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code performance by implementing efficient algorithms and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streamlined code maintenance.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with customers and partners to understand requirements and translate them into viable software solutions, utilizing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testing frameworks such as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data analyses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actionable insights that shaped product direction.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rigorous code review process to enhance quality and security of applications, focusing on deliverables and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project planning sessions, taking ownership of the development lifecycle from conception to launch.</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full-stack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user engagement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management of project codebases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and APIs leveraging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interoperability between different platform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UI development using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smooth, accessible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practices including automated tests and code inspections, effectively identifying potential threats and vulnerabilities during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ensuring data integrity and optimizing SQL queries for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high availability and disaster recovery through cloud infrastructure management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 designers to refine user interactions via prototypes built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gathering feedback for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Educated stakeholders on technical feasibility of features and the development process, simplifying complex concepts through effective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containerization tools like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development and deployment across multiple environments.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transitioning legacy systems to newer technologies and improving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features and leverage external services, notably in data analytics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setting up automated CI/CD pipelines using </w:t>
      </w:r>
      <w:r w:rsidRPr="00432203">
        <w:rPr>
          <w:rFonts w:asciiTheme="minorHAnsi" w:eastAsia="Times New Roman" w:hAnsiTheme="minorHAnsi" w:cs="Times New Roman"/>
          <w:b/>
          <w:bCs/>
          <w:lang w:val="en-US"/>
        </w:rPr>
        <w:t xml:space="preserve">Travis CI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CircleCI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efficiency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systems by re-engineering them to meet enhanced security standards, adopting security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best practices in coding and design were adhered to across all collaborations, fostering technical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application performance by optimizing code and resolving technical debt.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Selenium, Travis CI,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