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9 years of extensive experience in full-stack development, specializing in Java/Spring Boot and React/TypeScript. Adept at leveraging cutting-edge technologies including generative AI tools to enhance productivity and streamline development processes. Demonstrated expertise in building scalable and efficient software solutions, with a strong commitment to continuous learning and improvement. Recognized for a proactive approach and capability to lead projects from concept to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Java/Spring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backend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React/TypeScript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frontend,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development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development workflows by automating unit and integration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quality and reducing deployment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deployment and management, ensuring high availability and fault tolerance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RESTful APIs and integrated several third-party services to enhance application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during standups, design sessions, and code reviews to foster a culture of learning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proactive troubleshooting of potential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Prototyped new features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accelerate development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resulting in streamlined development and consistent deployment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retrospectives and provided constructive feedback to enhance team processes and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advanced testing strategies,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testing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ensuring robust software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refactored legacy codebases, improving maintainability and enhancing overall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initiatives to stay abreast of modern technologies and methodologies in software development.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complex features for project management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driving higher engagement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the application performance and ensuring seamless state updates the user interface.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data persistence, implementing complex queries and optimizing database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an internal library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based testing, increasing code test coverage and standardizing testing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peer code reviews, providing insights and suggestions for improvements, which led to a significant reduction in bugs and code smells.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deployment frequency and faster lead time for changes.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architecture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scalability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APIs, ensuring seamless data communication between applications and external platforms for improved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testing, identifying bottlenecks and implementing enhancements for improved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Encouraged team engagement in learning sessions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development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modular architecture and scalable design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internal documentation for team knowledge sharing and onboarding new engineers, utilizing platforms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best practices for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collaboration within the development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state of the art user authentication and authorization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hackathons and internal innovation initiatives, producing prototypes for new features that engaged users and demonstrated technology feasibility.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junior developers in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along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setting the standard for code quality and best development practices, mentoring to boost team capacity.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Contributions led to faster onboarding for 15+ junior team members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TypeScript, JavaScript,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Redux, Node.js,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Mockito, Jest,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