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9 years of experience in building user-centric applications. Proficient in leading the development of scalable solutions using Ruby on Rails, Typescript, React, and React Native. Extensive experience in collaborating across disciplines to deliver transformative AI-powered features and user-facing products. Strong mentoring abilities and commitment to code quality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AI-driven user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robust backends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large language models (LLMs)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 features, enhancing user interaction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resulting in improved application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design discussions to ensure code quality and best practices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during sprint cycles,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third-party services to enhance application capabilities and streamline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strong test coverage for all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restructuring project that optimized performance for existing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shape the design and functionality of new product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exceptional technical input in product planning sessions, resulting in successful project deliveries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simplify deployment processes, leading to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to deliver consistent user experiences across multiple devices.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collaborative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user applications, enhancing usability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applications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strong capability in server-side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CI/CD pipelines into development workflows to automate the release process and improve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refine product requirements and translate them into technical specifications, ensuring clear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refactoring initiatives, improving code maintainability by adhering to best practices and design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for product features using feedback to iterate on and improve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social media APIs to enhance blogging and community features within the platform, increasing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libraries and tools to streamline team processes and enhance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in system architecture and best practices aligned with company standards and product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develop e-learning solutions with a focus on user engagement and pedagogical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LMS features by updating legacy codebases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execution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teams, ensuring timely deliverables and adherence to project scopes.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standardized testing protocols to ensure robustness and functionality across projects,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software development processes, ensuring alignment with overarching business goals while leveraging data-driven decisions in project recommendations.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platforms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improvements in performance and user satisfaction with course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React Native,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RSpec, Webpack,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GraphQL, REST, AWS,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BDD, Agile, Continuous Integration,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