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Java Developer with 9 years of experience in full-stack development. Highly proficient in designing, developing, and implementing scalable applications using Java, Java EE, Spring, and modern front-end frameworks. Proven track record in mentoring junior developers, leading agile teams, and ensuring high-quality software delivery. Exceptional problem solver with strong analytical skills and experience in secure coding practices, collaborating efficiently with cross-functional teams in a fast-paced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resulting in optimized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front-end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accessibility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and integrated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data integrity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full-stack development practices, enhancing team competency and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to uphold industry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all development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within team workflows, improving project visibility and adaptability to change, including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sprint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detailed documentation including user stories, technical specifications, and release notes, ensuring clarity for stakeholders and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QA engineers to develop automated test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defect detection rates and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DevOps practices, deploying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managing containerized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scaling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secure coding practices and performed risk assessments to address vulnerabilities across application development lifecycles, significantly improving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business analysts and product owners to understand project requirements and translate them into technical specifications for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real-time application insights and proactive troubleshooting.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suite of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front-end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web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), expanding application functionalities and backend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refine application features through iterative feedback sessions,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consistent 95% test coverage for core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CI/CD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 and enhance development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Expertly managed database operations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 needs, optimizing queries for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resolving complex technical challenges, delivering effective solutions that minimized downtime and service disruption.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collaboration and source code management, ensuring reliable version tracking and collaboration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key application processes and technical decisions, ensuring project continuity and knowledge transfer among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to successfully deliver high-quality software projects ahead of schedule, maintaining robust communication with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developing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front-end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across various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secure coding techniques and best practices to promote code safety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processes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reducing the bug backlog and QA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databases and executed complex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data retrieval and reporting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user experience design principles,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other responsive design methodologies to ensure mobile-friendly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 EE, Python, SQL, HTML, CSS, JavaScript, Dart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Angular, Django, Flask, JUnit, Cypress, Playwright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Gradle, Docker, Kubernetes, Jenkins,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SAFe, Scrum, TDD,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