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Front-End Developer with 9 years of experience in building visually stunning, user-friendly web applications. Proficient in CSS (including SCSS), JavaScript, and front-end frameworks. Experienced in collaborating with UI/UX designers and backend developers to create seamless user experiences. Demonstrated expertise in testing frameworks such as Selenium and backend integration using C#.NET. A solid portfolio showcasing complex web applications and strong design sensibility aligned with contemporary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(SCSS)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alignment with modern design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designers, converting designs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high-quality code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Kendo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front-end functionality and integrate with backend services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critical components of web applications applying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(including .NET 8) to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testing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reported bugs and frontend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uphold project standards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emerging design trends and tools to enhance the quality of interfaces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maintainability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front-end best practices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connect front-end applications with internal or third-party services, ensuring a seamless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interactive dashboard features for complex data visualization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design RESTful APIs for improved data exchange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UI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company goals for technology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visually compelling web designs adhering to UI/UX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collaborations with designers.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 libraries to accelerate future development cycles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Kendo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and testing to drive actionable design improvements and enhancements based on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environments, participating in sprint planning and reviews to stay aligned with project objectives and requirements.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with external services, contributing to backend development when needed.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contributed to internal knowledge bases and technical documentation to assist teams in future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and maintaining responsive webpages, implementing effective design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learning through workshops and training sessions focusing on the latest advancements in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and graphic designers to produce engaging web content demonstrating best practices in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issues through comprehensive debugging and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practices, resolving 95% of reported problems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 processes, reducing development time through effective project management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mobile-friendly web applications which improved user engagement metrics by over 20%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CSS, SCSS, C#.NET,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jQuery, Bootstrap, Fluent, Kendo UI,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VS Code, Figma, Selenium,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 WebDriver,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UI/UX, Responsive Design, Accessibility, Usability Testing, Visual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Node.js, MySQL, Azure,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