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experience in developing high-quality, scalable applications. Proficient in backend development using Node.js, Express, and modern JavaScript frameworks. Extensive experience in legacy code modernization and API development, utilizing technologies such as Java, Spring Boot, and MySQL. Demonstrated expertise in cross-functional collaboration, code quality through testing, and deployment automation. Passionate about solving complex problems and driving impactful solutions in mission-driven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grants management platform by implementing and enhancing scalable back-end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platform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of legacy codebases, refactoring existing services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RESTful APIs, ensuring seamless data integration with the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documentation and communication for design decisions, maintaining clarity in a remote-first environment and enabling better collaboration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automated testing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 fixing times and enhancing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decision-making by analyzing tradeoffs between speed, scale, and simplicity across multiple projects and delivering solutions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promote best practices in clean coding and testing methodologies, ensuring a high-quality output from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cross-functional teamwork, collaborating with designers and product managers to launch new features, which improved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the performance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advanced indexing and caching techniques to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small to medium-sized services, monitoring their performance and availability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communication across global teams to synchronize development efforts and share knowledge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improved existing system components for project management software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on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within various web applications, transitioning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9</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continuous integration and continuous deployment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build processes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REST API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leading to improved client interactions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fostering a culture of transparency and collaboration across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protocols, facilitating a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SQL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data management and optimizations, supporting high-volume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to ensure robust functionality prior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for critical user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software development lifecycle for educational applications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projects from conception to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tools, performing maintenance and feature upgrades on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report on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 migration projects from legacy systems to modern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for adherence to best coding practices and security protocols, fostering a culture of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enhancements to legacy application systems, increasing user engagement by refining user interfaces and navigation paths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Development</w:t>
      </w:r>
      <w:r>
        <w:rPr>
          <w:rFonts w:asciiTheme="minorHAnsi" w:hAnsiTheme="minorHAnsi" w:cstheme="majorHAnsi"/>
          <w:lang w:val="en-US"/>
        </w:rPr>
        <w:t xml:space="preserve">: Node.js, Express, Java, Spring Boot, RESTful APIs, GraphQL,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HTML5, CSS3, Bootstrap, Tailwind CSS, Sass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Elasticsearch, Firebase, SQLite,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GitHub, Bitbucket, JIRA, Confluence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Postman, Cypress, JUnit,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